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1A" w:rsidRPr="008E1162" w:rsidRDefault="008E1162" w:rsidP="008E1162">
      <w:pPr>
        <w:rPr>
          <w:rFonts w:asciiTheme="minorHAnsi" w:hAnsiTheme="minorHAnsi"/>
          <w:b/>
          <w:sz w:val="28"/>
          <w:szCs w:val="28"/>
        </w:rPr>
      </w:pPr>
      <w:r w:rsidRPr="008E1162">
        <w:rPr>
          <w:rFonts w:asciiTheme="minorHAnsi" w:hAnsiTheme="minorHAnsi"/>
          <w:b/>
          <w:noProof/>
          <w:sz w:val="28"/>
          <w:szCs w:val="28"/>
        </w:rPr>
        <mc:AlternateContent>
          <mc:Choice Requires="wps">
            <w:drawing>
              <wp:anchor distT="0" distB="0" distL="114300" distR="114300" simplePos="0" relativeHeight="251659264" behindDoc="0" locked="0" layoutInCell="1" allowOverlap="1" wp14:anchorId="5212066F" wp14:editId="188DB555">
                <wp:simplePos x="0" y="0"/>
                <wp:positionH relativeFrom="column">
                  <wp:posOffset>4512310</wp:posOffset>
                </wp:positionH>
                <wp:positionV relativeFrom="paragraph">
                  <wp:posOffset>-211455</wp:posOffset>
                </wp:positionV>
                <wp:extent cx="2266950" cy="1143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43000"/>
                        </a:xfrm>
                        <a:prstGeom prst="rect">
                          <a:avLst/>
                        </a:prstGeom>
                        <a:noFill/>
                        <a:ln w="9525">
                          <a:noFill/>
                          <a:miter lim="800000"/>
                          <a:headEnd/>
                          <a:tailEnd/>
                        </a:ln>
                      </wps:spPr>
                      <wps:txbx>
                        <w:txbxContent>
                          <w:p w:rsidR="008E1162" w:rsidRDefault="008E1162">
                            <w:r>
                              <w:rPr>
                                <w:noProof/>
                              </w:rPr>
                              <w:drawing>
                                <wp:inline distT="0" distB="0" distL="0" distR="0" wp14:anchorId="340FCA9A" wp14:editId="5CDC44FE">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7">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2066F" id="_x0000_t202" coordsize="21600,21600" o:spt="202" path="m,l,21600r21600,l21600,xe">
                <v:stroke joinstyle="miter"/>
                <v:path gradientshapeok="t" o:connecttype="rect"/>
              </v:shapetype>
              <v:shape id="Text Box 2" o:spid="_x0000_s1026" type="#_x0000_t202" style="position:absolute;margin-left:355.3pt;margin-top:-16.65pt;width:17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" filled="f" stroked="f">
                <v:textbox>
                  <w:txbxContent>
                    <w:p w:rsidR="008E1162" w:rsidRDefault="008E1162">
                      <w:r>
                        <w:rPr>
                          <w:noProof/>
                        </w:rPr>
                        <w:drawing>
                          <wp:inline distT="0" distB="0" distL="0" distR="0" wp14:anchorId="340FCA9A" wp14:editId="5CDC44FE">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7">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v:textbox>
              </v:shape>
            </w:pict>
          </mc:Fallback>
        </mc:AlternateContent>
      </w:r>
      <w:r w:rsidRPr="008E1162">
        <w:rPr>
          <w:rFonts w:asciiTheme="minorHAnsi" w:hAnsiTheme="minorHAnsi"/>
          <w:b/>
          <w:sz w:val="28"/>
          <w:szCs w:val="28"/>
        </w:rPr>
        <w:t>SUFFOLK COASTAL DISTRICT COUNCILLOR</w:t>
      </w:r>
      <w:r>
        <w:rPr>
          <w:rFonts w:asciiTheme="minorHAnsi" w:hAnsiTheme="minorHAnsi"/>
          <w:b/>
          <w:sz w:val="28"/>
          <w:szCs w:val="28"/>
        </w:rPr>
        <w:t>’S</w:t>
      </w:r>
      <w:r w:rsidRPr="008E1162">
        <w:rPr>
          <w:rFonts w:asciiTheme="minorHAnsi" w:hAnsiTheme="minorHAnsi"/>
          <w:b/>
          <w:sz w:val="28"/>
          <w:szCs w:val="28"/>
        </w:rPr>
        <w:t xml:space="preserve"> REPORT</w:t>
      </w:r>
    </w:p>
    <w:p w:rsidR="008E1162" w:rsidRPr="008E1162" w:rsidRDefault="008E1162" w:rsidP="008E1162">
      <w:pPr>
        <w:rPr>
          <w:rFonts w:asciiTheme="minorHAnsi" w:hAnsiTheme="minorHAnsi"/>
          <w:b/>
          <w:sz w:val="28"/>
          <w:szCs w:val="28"/>
        </w:rPr>
      </w:pPr>
    </w:p>
    <w:p w:rsidR="008E1162" w:rsidRDefault="00E72B86" w:rsidP="008E1162">
      <w:pPr>
        <w:rPr>
          <w:rFonts w:asciiTheme="minorHAnsi" w:hAnsiTheme="minorHAnsi"/>
          <w:b/>
          <w:i/>
          <w:sz w:val="28"/>
          <w:szCs w:val="28"/>
        </w:rPr>
      </w:pPr>
      <w:r w:rsidRPr="00E72B86">
        <w:rPr>
          <w:rFonts w:asciiTheme="minorHAnsi" w:hAnsiTheme="minorHAnsi"/>
          <w:b/>
          <w:i/>
          <w:sz w:val="28"/>
          <w:szCs w:val="28"/>
        </w:rPr>
        <w:t xml:space="preserve">Cllr Stephen Burroughes </w:t>
      </w:r>
      <w:r w:rsidR="009020C9">
        <w:rPr>
          <w:rFonts w:asciiTheme="minorHAnsi" w:hAnsiTheme="minorHAnsi"/>
          <w:b/>
          <w:i/>
          <w:sz w:val="28"/>
          <w:szCs w:val="28"/>
        </w:rPr>
        <w:t>–</w:t>
      </w:r>
      <w:r w:rsidRPr="00E72B86">
        <w:rPr>
          <w:rFonts w:asciiTheme="minorHAnsi" w:hAnsiTheme="minorHAnsi"/>
          <w:b/>
          <w:i/>
          <w:sz w:val="28"/>
          <w:szCs w:val="28"/>
        </w:rPr>
        <w:t xml:space="preserve"> </w:t>
      </w:r>
      <w:r w:rsidR="0002523A">
        <w:rPr>
          <w:rFonts w:asciiTheme="minorHAnsi" w:hAnsiTheme="minorHAnsi"/>
          <w:b/>
          <w:i/>
          <w:sz w:val="28"/>
          <w:szCs w:val="28"/>
        </w:rPr>
        <w:t>Ju</w:t>
      </w:r>
      <w:r w:rsidR="00095A03">
        <w:rPr>
          <w:rFonts w:asciiTheme="minorHAnsi" w:hAnsiTheme="minorHAnsi"/>
          <w:b/>
          <w:i/>
          <w:sz w:val="28"/>
          <w:szCs w:val="28"/>
        </w:rPr>
        <w:t>ly</w:t>
      </w:r>
      <w:r w:rsidR="008F06F3">
        <w:rPr>
          <w:rFonts w:asciiTheme="minorHAnsi" w:hAnsiTheme="minorHAnsi"/>
          <w:b/>
          <w:i/>
          <w:sz w:val="28"/>
          <w:szCs w:val="28"/>
        </w:rPr>
        <w:t xml:space="preserve"> </w:t>
      </w:r>
      <w:r w:rsidR="008E1162" w:rsidRPr="00E72B86">
        <w:rPr>
          <w:rFonts w:asciiTheme="minorHAnsi" w:hAnsiTheme="minorHAnsi"/>
          <w:b/>
          <w:i/>
          <w:sz w:val="28"/>
          <w:szCs w:val="28"/>
        </w:rPr>
        <w:t>201</w:t>
      </w:r>
      <w:r w:rsidR="006F6829">
        <w:rPr>
          <w:rFonts w:asciiTheme="minorHAnsi" w:hAnsiTheme="minorHAnsi"/>
          <w:b/>
          <w:i/>
          <w:sz w:val="28"/>
          <w:szCs w:val="28"/>
        </w:rPr>
        <w:t>8</w:t>
      </w:r>
      <w:bookmarkStart w:id="0" w:name="_GoBack"/>
      <w:bookmarkEnd w:id="0"/>
      <w:r w:rsidRPr="00E72B86">
        <w:rPr>
          <w:rFonts w:asciiTheme="minorHAnsi" w:hAnsiTheme="minorHAnsi"/>
          <w:b/>
          <w:i/>
          <w:sz w:val="28"/>
          <w:szCs w:val="28"/>
        </w:rPr>
        <w:t xml:space="preserve"> </w:t>
      </w:r>
    </w:p>
    <w:p w:rsidR="0097124D" w:rsidRDefault="0097124D" w:rsidP="0097124D">
      <w:pPr>
        <w:autoSpaceDE w:val="0"/>
        <w:autoSpaceDN w:val="0"/>
        <w:adjustRightInd w:val="0"/>
        <w:rPr>
          <w:rFonts w:eastAsiaTheme="minorHAnsi"/>
          <w:b/>
          <w:bCs/>
          <w:color w:val="000000"/>
          <w:lang w:eastAsia="en-US"/>
        </w:rPr>
      </w:pPr>
    </w:p>
    <w:p w:rsidR="00095A03" w:rsidRPr="00095A03" w:rsidRDefault="00095A03" w:rsidP="00095A03">
      <w:pPr>
        <w:pStyle w:val="ListParagraph"/>
        <w:numPr>
          <w:ilvl w:val="0"/>
          <w:numId w:val="48"/>
        </w:numPr>
        <w:spacing w:after="200"/>
        <w:jc w:val="both"/>
        <w:rPr>
          <w:rFonts w:asciiTheme="minorHAnsi" w:eastAsiaTheme="minorHAnsi" w:hAnsiTheme="minorHAnsi"/>
          <w:b/>
          <w:bCs/>
          <w:caps/>
          <w:color w:val="000000"/>
          <w:lang w:eastAsia="en-US"/>
        </w:rPr>
      </w:pPr>
      <w:r w:rsidRPr="00095A03">
        <w:rPr>
          <w:rFonts w:asciiTheme="minorHAnsi" w:eastAsiaTheme="minorHAnsi" w:hAnsiTheme="minorHAnsi"/>
          <w:b/>
          <w:bCs/>
          <w:caps/>
          <w:color w:val="000000"/>
          <w:lang w:eastAsia="en-US"/>
        </w:rPr>
        <w:t>P</w:t>
      </w:r>
      <w:r w:rsidR="00E41EB4" w:rsidRPr="00095A03">
        <w:rPr>
          <w:rFonts w:asciiTheme="minorHAnsi" w:eastAsiaTheme="minorHAnsi" w:hAnsiTheme="minorHAnsi"/>
          <w:b/>
          <w:bCs/>
          <w:caps/>
          <w:color w:val="000000"/>
          <w:lang w:eastAsia="en-US"/>
        </w:rPr>
        <w:t>roposed East Suffolk Area Parking Plan</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Local authorities applying for CPE powers need to provide evidence of their parking policies and strategies.</w:t>
      </w:r>
      <w:r w:rsidR="00095A03">
        <w:rPr>
          <w:rFonts w:asciiTheme="minorHAnsi" w:eastAsiaTheme="minorHAnsi" w:hAnsiTheme="minorHAnsi"/>
          <w:bCs/>
          <w:color w:val="000000"/>
          <w:lang w:eastAsia="en-US"/>
        </w:rPr>
        <w:t xml:space="preserve"> </w:t>
      </w:r>
      <w:r w:rsidRPr="00095A03">
        <w:rPr>
          <w:rFonts w:asciiTheme="minorHAnsi" w:eastAsiaTheme="minorHAnsi" w:hAnsiTheme="minorHAnsi"/>
          <w:bCs/>
          <w:color w:val="000000"/>
          <w:lang w:eastAsia="en-US"/>
        </w:rPr>
        <w:t xml:space="preserve">In order to fulfil the requirement </w:t>
      </w:r>
      <w:r w:rsidR="00095A03">
        <w:rPr>
          <w:rFonts w:asciiTheme="minorHAnsi" w:eastAsiaTheme="minorHAnsi" w:hAnsiTheme="minorHAnsi"/>
          <w:bCs/>
          <w:color w:val="000000"/>
          <w:lang w:eastAsia="en-US"/>
        </w:rPr>
        <w:t>t</w:t>
      </w:r>
      <w:r w:rsidRPr="00095A03">
        <w:rPr>
          <w:rFonts w:asciiTheme="minorHAnsi" w:eastAsiaTheme="minorHAnsi" w:hAnsiTheme="minorHAnsi"/>
          <w:bCs/>
          <w:color w:val="000000"/>
          <w:lang w:eastAsia="en-US"/>
        </w:rPr>
        <w:t>he Suffolk Civil Parking Enforcement Working Group (SCPEWG) agreed a two-part process. The County Council will draft the Suffolk Parking Management Strategy (SPMS) as a high level policy document. While each enforcement district will produce their own Area Parking Plan.</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The East Suffolk Area Parking Plan (ESAPP) is a completely new parking policy document. It has been drafted with the objective of setting out the broad parking policy objectives that will be adopted by East Suffolk. It is based on the assumption that CPE powers will be granted to Suffolk and will be administered and operated by East Suffolk under an Agency agreement and Service Level Agreement with the County Council.</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Suffolk Public Sector Leaders continue to lobby the Secretary of State for Transport to grant a CPE implementation date of April 2019. The County Council submitted the Application on the 25 April. The supporting documentation for the application should ideally be submitted by October 2018. This will need to include a copy of the adopted East Suffolk Area Parking Plan and a statement on the review process undertaken.</w:t>
      </w:r>
    </w:p>
    <w:p w:rsidR="00095A03" w:rsidRPr="00095A03" w:rsidRDefault="00E41EB4" w:rsidP="00095A03">
      <w:pPr>
        <w:pStyle w:val="ListParagraph"/>
        <w:numPr>
          <w:ilvl w:val="0"/>
          <w:numId w:val="48"/>
        </w:numPr>
        <w:spacing w:after="200"/>
        <w:jc w:val="both"/>
        <w:rPr>
          <w:rFonts w:asciiTheme="minorHAnsi" w:eastAsiaTheme="minorHAnsi" w:hAnsiTheme="minorHAnsi"/>
          <w:b/>
          <w:bCs/>
          <w:caps/>
          <w:color w:val="000000"/>
          <w:lang w:eastAsia="en-US"/>
        </w:rPr>
      </w:pPr>
      <w:r w:rsidRPr="00095A03">
        <w:rPr>
          <w:rFonts w:asciiTheme="minorHAnsi" w:eastAsiaTheme="minorHAnsi" w:hAnsiTheme="minorHAnsi"/>
          <w:b/>
          <w:bCs/>
          <w:caps/>
          <w:color w:val="000000"/>
          <w:lang w:eastAsia="en-US"/>
        </w:rPr>
        <w:t>Revised East Suffolk Equality and Diversity Policy</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The Equality Act (2010) introduced the requirement for public authorities to have ‘due regard’ to the following things in carrying out their functions:</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w:t>
      </w:r>
      <w:r w:rsidRPr="00095A03">
        <w:rPr>
          <w:rFonts w:asciiTheme="minorHAnsi" w:eastAsiaTheme="minorHAnsi" w:hAnsiTheme="minorHAnsi"/>
          <w:bCs/>
          <w:color w:val="000000"/>
          <w:lang w:eastAsia="en-US"/>
        </w:rPr>
        <w:tab/>
        <w:t>Eliminate unlawful discrimination, harassment and victimisation</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w:t>
      </w:r>
      <w:r w:rsidRPr="00095A03">
        <w:rPr>
          <w:rFonts w:asciiTheme="minorHAnsi" w:eastAsiaTheme="minorHAnsi" w:hAnsiTheme="minorHAnsi"/>
          <w:bCs/>
          <w:color w:val="000000"/>
          <w:lang w:eastAsia="en-US"/>
        </w:rPr>
        <w:tab/>
        <w:t>Advance equality of opportunity between those who share a protected characteristic and those who don’t (equality of opportunity)</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w:t>
      </w:r>
      <w:r w:rsidRPr="00095A03">
        <w:rPr>
          <w:rFonts w:asciiTheme="minorHAnsi" w:eastAsiaTheme="minorHAnsi" w:hAnsiTheme="minorHAnsi"/>
          <w:bCs/>
          <w:color w:val="000000"/>
          <w:lang w:eastAsia="en-US"/>
        </w:rPr>
        <w:tab/>
        <w:t>Foster good relations between those who share a protected characteristic and those who don’t (community cohesion)</w:t>
      </w:r>
    </w:p>
    <w:p w:rsidR="00E41EB4" w:rsidRPr="00095A03" w:rsidRDefault="00E41EB4" w:rsidP="00095A03">
      <w:pPr>
        <w:spacing w:after="200"/>
        <w:jc w:val="both"/>
        <w:rPr>
          <w:rFonts w:asciiTheme="minorHAnsi" w:eastAsiaTheme="minorHAnsi" w:hAnsiTheme="minorHAnsi"/>
          <w:bCs/>
          <w:color w:val="000000"/>
          <w:lang w:eastAsia="en-US"/>
        </w:rPr>
      </w:pPr>
      <w:r w:rsidRPr="00095A03">
        <w:rPr>
          <w:rFonts w:asciiTheme="minorHAnsi" w:eastAsiaTheme="minorHAnsi" w:hAnsiTheme="minorHAnsi"/>
          <w:bCs/>
          <w:color w:val="000000"/>
          <w:lang w:eastAsia="en-US"/>
        </w:rPr>
        <w:t>To reflect various changes since our original Equality and Diversity policy was produced, the East Suffolk Equality and Diversity Policy has been revised. The Policy outlines our aim of encouraging a supportive and inclusive culture amongst our workforce, striving to promote diversity and eliminating all forms of unlawful and unfair discrimination.</w:t>
      </w:r>
    </w:p>
    <w:p w:rsidR="00095A03" w:rsidRPr="00095A03" w:rsidRDefault="00E41EB4" w:rsidP="00095A03">
      <w:pPr>
        <w:pStyle w:val="ListParagraph"/>
        <w:numPr>
          <w:ilvl w:val="0"/>
          <w:numId w:val="48"/>
        </w:numPr>
        <w:spacing w:after="200"/>
        <w:jc w:val="both"/>
        <w:rPr>
          <w:rStyle w:val="Hyperlink"/>
          <w:rFonts w:asciiTheme="minorHAnsi" w:hAnsiTheme="minorHAnsi"/>
          <w:b/>
          <w:caps/>
          <w:color w:val="auto"/>
          <w:u w:val="none"/>
        </w:rPr>
      </w:pPr>
      <w:r w:rsidRPr="00095A03">
        <w:rPr>
          <w:rStyle w:val="Hyperlink"/>
          <w:rFonts w:asciiTheme="minorHAnsi" w:hAnsiTheme="minorHAnsi"/>
          <w:b/>
          <w:caps/>
          <w:color w:val="auto"/>
          <w:u w:val="none"/>
        </w:rPr>
        <w:t xml:space="preserve">Garden Waste Scheme </w:t>
      </w:r>
      <w:r w:rsidR="00636FFA">
        <w:rPr>
          <w:rStyle w:val="Hyperlink"/>
          <w:rFonts w:asciiTheme="minorHAnsi" w:hAnsiTheme="minorHAnsi"/>
          <w:b/>
          <w:caps/>
          <w:color w:val="auto"/>
          <w:u w:val="none"/>
        </w:rPr>
        <w:t>UPDATE</w:t>
      </w:r>
    </w:p>
    <w:p w:rsidR="00E41EB4" w:rsidRPr="00095A03" w:rsidRDefault="00636FFA" w:rsidP="00636FFA">
      <w:pPr>
        <w:spacing w:after="200"/>
        <w:jc w:val="both"/>
        <w:rPr>
          <w:rFonts w:asciiTheme="minorHAnsi" w:eastAsiaTheme="minorHAnsi" w:hAnsiTheme="minorHAnsi"/>
          <w:lang w:eastAsia="en-US"/>
        </w:rPr>
      </w:pPr>
      <w:r>
        <w:rPr>
          <w:rFonts w:asciiTheme="minorHAnsi" w:eastAsiaTheme="minorHAnsi" w:hAnsiTheme="minorHAnsi"/>
          <w:lang w:eastAsia="en-US"/>
        </w:rPr>
        <w:t xml:space="preserve">As of the end of </w:t>
      </w:r>
      <w:r w:rsidR="00E41EB4" w:rsidRPr="00095A03">
        <w:rPr>
          <w:rFonts w:asciiTheme="minorHAnsi" w:eastAsiaTheme="minorHAnsi" w:hAnsiTheme="minorHAnsi"/>
          <w:lang w:eastAsia="en-US"/>
        </w:rPr>
        <w:t>May, the Garden Waste Scheme had received 26,993 sign-ups from households.  This equates to approximately 46% of households have joined the scheme.</w:t>
      </w:r>
      <w:r>
        <w:rPr>
          <w:rFonts w:asciiTheme="minorHAnsi" w:eastAsiaTheme="minorHAnsi" w:hAnsiTheme="minorHAnsi"/>
          <w:lang w:eastAsia="en-US"/>
        </w:rPr>
        <w:t xml:space="preserve"> </w:t>
      </w:r>
      <w:r w:rsidR="00E41EB4" w:rsidRPr="00095A03">
        <w:rPr>
          <w:rFonts w:asciiTheme="minorHAnsi" w:eastAsiaTheme="minorHAnsi" w:hAnsiTheme="minorHAnsi"/>
          <w:lang w:eastAsia="en-US"/>
        </w:rPr>
        <w:t>The Suffolk Coastal garden waste scheme has now exceeded the Waveney scheme for the total number of subscriptions in year 1, and the total continues to climb, with people continuing to sign up at a rate of over 200 subscriptions a day with no indication yet of a significant lessening in demand.</w:t>
      </w:r>
    </w:p>
    <w:p w:rsidR="00E41EB4" w:rsidRPr="00095A03" w:rsidRDefault="00E41EB4" w:rsidP="00095A03">
      <w:pPr>
        <w:jc w:val="both"/>
        <w:rPr>
          <w:rFonts w:asciiTheme="minorHAnsi" w:hAnsiTheme="minorHAnsi"/>
          <w:shd w:val="clear" w:color="auto" w:fill="FFFFFF"/>
        </w:rPr>
      </w:pPr>
      <w:r w:rsidRPr="00095A03">
        <w:rPr>
          <w:rFonts w:asciiTheme="minorHAnsi" w:hAnsiTheme="minorHAnsi"/>
          <w:shd w:val="clear" w:color="auto" w:fill="FFFFFF"/>
        </w:rPr>
        <w:t>It’s quick and easy to sign up, either:</w:t>
      </w:r>
    </w:p>
    <w:p w:rsidR="00E41EB4" w:rsidRPr="00095A03" w:rsidRDefault="00E41EB4" w:rsidP="00095A03">
      <w:pPr>
        <w:jc w:val="both"/>
        <w:rPr>
          <w:rFonts w:asciiTheme="minorHAnsi" w:hAnsiTheme="minorHAnsi"/>
          <w:shd w:val="clear" w:color="auto" w:fill="FFFFFF"/>
        </w:rPr>
      </w:pPr>
    </w:p>
    <w:p w:rsidR="00E41EB4" w:rsidRPr="00095A03" w:rsidRDefault="00E41EB4" w:rsidP="00095A03">
      <w:pPr>
        <w:numPr>
          <w:ilvl w:val="0"/>
          <w:numId w:val="35"/>
        </w:numPr>
        <w:contextualSpacing/>
        <w:jc w:val="both"/>
        <w:rPr>
          <w:rFonts w:asciiTheme="minorHAnsi" w:hAnsiTheme="minorHAnsi"/>
          <w:lang w:val="en"/>
        </w:rPr>
      </w:pPr>
      <w:r w:rsidRPr="00095A03">
        <w:rPr>
          <w:rFonts w:asciiTheme="minorHAnsi" w:hAnsiTheme="minorHAnsi"/>
          <w:shd w:val="clear" w:color="auto" w:fill="FFFFFF"/>
        </w:rPr>
        <w:t xml:space="preserve">Go online at: </w:t>
      </w:r>
      <w:r w:rsidRPr="00095A03">
        <w:rPr>
          <w:rFonts w:asciiTheme="minorHAnsi" w:hAnsiTheme="minorHAnsi"/>
          <w:b/>
          <w:u w:val="single"/>
        </w:rPr>
        <w:t>my.eastsuffolk.gov.uk/MyServices</w:t>
      </w:r>
      <w:r w:rsidRPr="00095A03">
        <w:rPr>
          <w:rFonts w:asciiTheme="minorHAnsi" w:hAnsiTheme="minorHAnsi"/>
        </w:rPr>
        <w:t>.  People need to register, or login to, your My Eastsuffolk account and then complete the form for garden waste</w:t>
      </w:r>
    </w:p>
    <w:p w:rsidR="00E41EB4" w:rsidRPr="00095A03" w:rsidRDefault="00E41EB4" w:rsidP="00095A03">
      <w:pPr>
        <w:numPr>
          <w:ilvl w:val="0"/>
          <w:numId w:val="35"/>
        </w:numPr>
        <w:contextualSpacing/>
        <w:jc w:val="both"/>
        <w:rPr>
          <w:rFonts w:asciiTheme="minorHAnsi" w:hAnsiTheme="minorHAnsi"/>
          <w:lang w:val="en"/>
        </w:rPr>
      </w:pPr>
      <w:r w:rsidRPr="00095A03">
        <w:rPr>
          <w:rFonts w:asciiTheme="minorHAnsi" w:hAnsiTheme="minorHAnsi"/>
        </w:rPr>
        <w:lastRenderedPageBreak/>
        <w:t xml:space="preserve">Call Customer Services on </w:t>
      </w:r>
      <w:r w:rsidRPr="00095A03">
        <w:rPr>
          <w:rFonts w:asciiTheme="minorHAnsi" w:hAnsiTheme="minorHAnsi"/>
          <w:b/>
          <w:lang w:val="en"/>
        </w:rPr>
        <w:t>01394 383789</w:t>
      </w:r>
      <w:r w:rsidRPr="00095A03">
        <w:rPr>
          <w:rFonts w:asciiTheme="minorHAnsi" w:hAnsiTheme="minorHAnsi"/>
          <w:lang w:val="en"/>
        </w:rPr>
        <w:t>, and choose option ‘0’</w:t>
      </w:r>
    </w:p>
    <w:p w:rsidR="00E41EB4" w:rsidRPr="00095A03" w:rsidRDefault="00E41EB4" w:rsidP="00095A03">
      <w:pPr>
        <w:numPr>
          <w:ilvl w:val="0"/>
          <w:numId w:val="35"/>
        </w:numPr>
        <w:spacing w:before="120" w:after="120"/>
        <w:contextualSpacing/>
        <w:jc w:val="both"/>
        <w:rPr>
          <w:rFonts w:asciiTheme="minorHAnsi" w:hAnsiTheme="minorHAnsi"/>
        </w:rPr>
      </w:pPr>
      <w:r w:rsidRPr="00095A03">
        <w:rPr>
          <w:rFonts w:asciiTheme="minorHAnsi" w:hAnsiTheme="minorHAnsi"/>
          <w:lang w:val="en"/>
        </w:rPr>
        <w:t>Or, pop in to see our Customer Service staff in the Customer Service Centre in Felixstowe and Woodbridge Library</w:t>
      </w:r>
    </w:p>
    <w:p w:rsidR="00E41EB4" w:rsidRPr="00095A03" w:rsidRDefault="00E41EB4" w:rsidP="00095A03">
      <w:pPr>
        <w:spacing w:before="120" w:after="120"/>
        <w:ind w:left="720"/>
        <w:contextualSpacing/>
        <w:jc w:val="both"/>
        <w:rPr>
          <w:rFonts w:asciiTheme="minorHAnsi" w:hAnsiTheme="minorHAnsi"/>
        </w:rPr>
      </w:pPr>
    </w:p>
    <w:p w:rsidR="00E41EB4" w:rsidRPr="00095A03" w:rsidRDefault="00E41EB4" w:rsidP="00095A03">
      <w:pPr>
        <w:spacing w:before="120" w:after="120"/>
        <w:jc w:val="both"/>
        <w:rPr>
          <w:rFonts w:asciiTheme="minorHAnsi" w:hAnsiTheme="minorHAnsi"/>
        </w:rPr>
      </w:pPr>
      <w:r w:rsidRPr="00095A03">
        <w:rPr>
          <w:rFonts w:asciiTheme="minorHAnsi" w:hAnsiTheme="minorHAnsi"/>
        </w:rPr>
        <w:t>People need a debit or credit card to pay. The fee for each bin is £43 for a year (the equivalent of paying about £1.65 per fortnightly collection</w:t>
      </w:r>
      <w:r w:rsidRPr="00095A03">
        <w:rPr>
          <w:rFonts w:asciiTheme="minorHAnsi" w:hAnsiTheme="minorHAnsi"/>
          <w:b/>
        </w:rPr>
        <w:t>)</w:t>
      </w:r>
      <w:r w:rsidRPr="00095A03">
        <w:rPr>
          <w:rFonts w:asciiTheme="minorHAnsi" w:hAnsiTheme="minorHAnsi"/>
        </w:rPr>
        <w:t>. Also, we need to remind people that they can say ‘YES’ to an upgrade to a larger (240ltr) green bin.</w:t>
      </w:r>
    </w:p>
    <w:p w:rsidR="00E41EB4" w:rsidRPr="00095A03" w:rsidRDefault="00E41EB4" w:rsidP="00095A03">
      <w:pPr>
        <w:spacing w:before="120" w:after="120"/>
        <w:jc w:val="both"/>
        <w:rPr>
          <w:rFonts w:asciiTheme="minorHAnsi" w:hAnsiTheme="minorHAnsi"/>
          <w:color w:val="0000FF"/>
          <w:u w:val="single"/>
        </w:rPr>
      </w:pPr>
      <w:r w:rsidRPr="00095A03">
        <w:rPr>
          <w:rFonts w:asciiTheme="minorHAnsi" w:hAnsiTheme="minorHAnsi"/>
        </w:rPr>
        <w:t xml:space="preserve">You can find more information about the Garden Waste Scheme, composting and re-purposing your old brown bin at </w:t>
      </w:r>
      <w:hyperlink r:id="rId8" w:history="1">
        <w:r w:rsidRPr="00095A03">
          <w:rPr>
            <w:rFonts w:asciiTheme="minorHAnsi" w:hAnsiTheme="minorHAnsi"/>
            <w:color w:val="0000FF"/>
            <w:u w:val="single"/>
          </w:rPr>
          <w:t>www.eastsuffolk.gov.uk/SCDCgardenwaste</w:t>
        </w:r>
      </w:hyperlink>
    </w:p>
    <w:p w:rsidR="00E41EB4" w:rsidRPr="00095A03" w:rsidRDefault="00E41EB4" w:rsidP="00095A03">
      <w:pPr>
        <w:jc w:val="both"/>
        <w:rPr>
          <w:rFonts w:asciiTheme="minorHAnsi" w:hAnsiTheme="minorHAnsi"/>
        </w:rPr>
      </w:pPr>
    </w:p>
    <w:p w:rsidR="00095A03" w:rsidRPr="00095A03" w:rsidRDefault="00E41EB4" w:rsidP="00095A03">
      <w:pPr>
        <w:pStyle w:val="ListParagraph"/>
        <w:numPr>
          <w:ilvl w:val="0"/>
          <w:numId w:val="48"/>
        </w:numPr>
        <w:jc w:val="both"/>
        <w:rPr>
          <w:rFonts w:asciiTheme="minorHAnsi" w:hAnsiTheme="minorHAnsi"/>
          <w:b/>
          <w:caps/>
        </w:rPr>
      </w:pPr>
      <w:r w:rsidRPr="00095A03">
        <w:rPr>
          <w:rFonts w:asciiTheme="minorHAnsi" w:hAnsiTheme="minorHAnsi"/>
          <w:b/>
          <w:caps/>
        </w:rPr>
        <w:t>Get in shape at the Deben</w:t>
      </w:r>
    </w:p>
    <w:p w:rsidR="00095A03" w:rsidRPr="00095A03" w:rsidRDefault="00095A03" w:rsidP="00095A03">
      <w:pPr>
        <w:jc w:val="both"/>
        <w:rPr>
          <w:rFonts w:asciiTheme="minorHAnsi" w:hAnsiTheme="minorHAnsi"/>
          <w:b/>
        </w:rPr>
      </w:pPr>
    </w:p>
    <w:p w:rsidR="00E41EB4" w:rsidRPr="00095A03" w:rsidRDefault="00636FFA" w:rsidP="00095A03">
      <w:pPr>
        <w:jc w:val="both"/>
        <w:rPr>
          <w:rFonts w:asciiTheme="minorHAnsi" w:eastAsiaTheme="minorHAnsi" w:hAnsiTheme="minorHAnsi"/>
          <w:lang w:eastAsia="en-US"/>
        </w:rPr>
      </w:pPr>
      <w:r>
        <w:rPr>
          <w:rFonts w:asciiTheme="minorHAnsi" w:eastAsiaTheme="minorHAnsi" w:hAnsiTheme="minorHAnsi"/>
          <w:lang w:eastAsia="en-US"/>
        </w:rPr>
        <w:t>With the r</w:t>
      </w:r>
      <w:r w:rsidR="00E41EB4" w:rsidRPr="00095A03">
        <w:rPr>
          <w:rFonts w:asciiTheme="minorHAnsi" w:eastAsiaTheme="minorHAnsi" w:hAnsiTheme="minorHAnsi"/>
          <w:lang w:eastAsia="en-US"/>
        </w:rPr>
        <w:t xml:space="preserve">e-opening </w:t>
      </w:r>
      <w:r>
        <w:rPr>
          <w:rFonts w:asciiTheme="minorHAnsi" w:eastAsiaTheme="minorHAnsi" w:hAnsiTheme="minorHAnsi"/>
          <w:lang w:eastAsia="en-US"/>
        </w:rPr>
        <w:t xml:space="preserve">of the updated </w:t>
      </w:r>
      <w:r w:rsidR="00E41EB4" w:rsidRPr="00095A03">
        <w:rPr>
          <w:rFonts w:asciiTheme="minorHAnsi" w:eastAsiaTheme="minorHAnsi" w:hAnsiTheme="minorHAnsi"/>
          <w:lang w:eastAsia="en-US"/>
        </w:rPr>
        <w:t>Deben Leisure Centre</w:t>
      </w:r>
      <w:r>
        <w:rPr>
          <w:rFonts w:asciiTheme="minorHAnsi" w:eastAsiaTheme="minorHAnsi" w:hAnsiTheme="minorHAnsi"/>
          <w:lang w:eastAsia="en-US"/>
        </w:rPr>
        <w:t xml:space="preserve">, </w:t>
      </w:r>
      <w:r w:rsidR="00E41EB4" w:rsidRPr="00095A03">
        <w:rPr>
          <w:rFonts w:asciiTheme="minorHAnsi" w:eastAsiaTheme="minorHAnsi" w:hAnsiTheme="minorHAnsi"/>
          <w:lang w:eastAsia="en-US"/>
        </w:rPr>
        <w:t>people can sign up for their membership now!</w:t>
      </w:r>
      <w:r>
        <w:rPr>
          <w:rFonts w:asciiTheme="minorHAnsi" w:eastAsiaTheme="minorHAnsi" w:hAnsiTheme="minorHAnsi"/>
          <w:lang w:eastAsia="en-US"/>
        </w:rPr>
        <w:t xml:space="preserve"> </w:t>
      </w:r>
      <w:r w:rsidR="00E41EB4" w:rsidRPr="00095A03">
        <w:rPr>
          <w:rFonts w:asciiTheme="minorHAnsi" w:eastAsiaTheme="minorHAnsi" w:hAnsiTheme="minorHAnsi"/>
          <w:lang w:eastAsia="en-US"/>
        </w:rPr>
        <w:t xml:space="preserve">The centre closed in September 2017 to undergo a £3.5million refurbishment as part of Suffolk Coastal’s five year programme to improve leisure facilities and encourage more people to become active. </w:t>
      </w:r>
    </w:p>
    <w:p w:rsidR="00E41EB4" w:rsidRPr="00095A03" w:rsidRDefault="00E41EB4" w:rsidP="00095A03">
      <w:pPr>
        <w:jc w:val="both"/>
        <w:rPr>
          <w:rFonts w:asciiTheme="minorHAnsi" w:eastAsiaTheme="minorHAnsi" w:hAnsiTheme="minorHAnsi"/>
          <w:lang w:eastAsia="en-US"/>
        </w:rPr>
      </w:pPr>
    </w:p>
    <w:p w:rsidR="00E41EB4" w:rsidRPr="00095A03" w:rsidRDefault="00E41EB4" w:rsidP="00095A03">
      <w:pPr>
        <w:jc w:val="both"/>
        <w:rPr>
          <w:rFonts w:asciiTheme="minorHAnsi" w:eastAsiaTheme="minorHAnsi" w:hAnsiTheme="minorHAnsi"/>
          <w:lang w:eastAsia="en-US"/>
        </w:rPr>
      </w:pPr>
      <w:r w:rsidRPr="00095A03">
        <w:rPr>
          <w:rFonts w:asciiTheme="minorHAnsi" w:eastAsiaTheme="minorHAnsi" w:hAnsiTheme="minorHAnsi"/>
          <w:lang w:eastAsia="en-US"/>
        </w:rPr>
        <w:t xml:space="preserve">Memberships and prices information is at: </w:t>
      </w:r>
      <w:hyperlink r:id="rId9" w:history="1">
        <w:r w:rsidRPr="00095A03">
          <w:rPr>
            <w:rStyle w:val="Hyperlink"/>
            <w:rFonts w:asciiTheme="minorHAnsi" w:hAnsiTheme="minorHAnsi"/>
          </w:rPr>
          <w:t>www.placesforpeopleleisure.org/centres/deben-leisure-centre/</w:t>
        </w:r>
      </w:hyperlink>
      <w:r w:rsidRPr="00095A03">
        <w:rPr>
          <w:rFonts w:asciiTheme="minorHAnsi" w:eastAsiaTheme="minorHAnsi" w:hAnsiTheme="minorHAnsi"/>
          <w:lang w:eastAsia="en-US"/>
        </w:rPr>
        <w:t xml:space="preserve"> or pop down to see them on site.</w:t>
      </w:r>
    </w:p>
    <w:p w:rsidR="00E41EB4" w:rsidRPr="00095A03" w:rsidRDefault="00E41EB4" w:rsidP="00095A03">
      <w:pPr>
        <w:jc w:val="both"/>
        <w:rPr>
          <w:rFonts w:asciiTheme="minorHAnsi" w:eastAsiaTheme="minorHAnsi" w:hAnsiTheme="minorHAnsi"/>
          <w:lang w:eastAsia="en-US"/>
        </w:rPr>
      </w:pPr>
    </w:p>
    <w:p w:rsidR="00E41EB4" w:rsidRPr="00095A03" w:rsidRDefault="00E41EB4" w:rsidP="00095A03">
      <w:pPr>
        <w:jc w:val="both"/>
        <w:rPr>
          <w:rFonts w:asciiTheme="minorHAnsi" w:eastAsiaTheme="minorHAnsi" w:hAnsiTheme="minorHAnsi"/>
          <w:lang w:eastAsia="en-US"/>
        </w:rPr>
      </w:pPr>
      <w:r w:rsidRPr="00095A03">
        <w:rPr>
          <w:rFonts w:asciiTheme="minorHAnsi" w:eastAsiaTheme="minorHAnsi" w:hAnsiTheme="minorHAnsi"/>
          <w:lang w:eastAsia="en-US"/>
        </w:rPr>
        <w:t>A sales cabinet is located near the entrance of the community hall and is open weekdays 10am to 7pm and weekends 9am to 4pm. On the weekend of 5 and 6 May 2018, it will be open from 9am to 3pm.</w:t>
      </w:r>
    </w:p>
    <w:p w:rsidR="00E41EB4" w:rsidRPr="00095A03" w:rsidRDefault="00E41EB4" w:rsidP="00095A03">
      <w:pPr>
        <w:jc w:val="both"/>
        <w:rPr>
          <w:rFonts w:asciiTheme="minorHAnsi" w:eastAsiaTheme="minorHAnsi" w:hAnsiTheme="minorHAnsi"/>
          <w:lang w:eastAsia="en-US"/>
        </w:rPr>
      </w:pPr>
    </w:p>
    <w:p w:rsidR="00095A03" w:rsidRPr="00095A03" w:rsidRDefault="00E41EB4" w:rsidP="00095A03">
      <w:pPr>
        <w:pStyle w:val="ListParagraph"/>
        <w:numPr>
          <w:ilvl w:val="0"/>
          <w:numId w:val="48"/>
        </w:numPr>
        <w:jc w:val="both"/>
        <w:rPr>
          <w:rFonts w:asciiTheme="minorHAnsi" w:hAnsiTheme="minorHAnsi"/>
          <w:b/>
          <w:caps/>
        </w:rPr>
      </w:pPr>
      <w:r w:rsidRPr="00095A03">
        <w:rPr>
          <w:rFonts w:asciiTheme="minorHAnsi" w:hAnsiTheme="minorHAnsi"/>
          <w:b/>
          <w:caps/>
        </w:rPr>
        <w:t>Leiston set for £3.5m refurbish</w:t>
      </w:r>
    </w:p>
    <w:p w:rsidR="00095A03" w:rsidRPr="00095A03" w:rsidRDefault="00095A03" w:rsidP="00095A03">
      <w:pPr>
        <w:jc w:val="both"/>
        <w:rPr>
          <w:rFonts w:asciiTheme="minorHAnsi" w:hAnsiTheme="minorHAnsi"/>
          <w:b/>
        </w:rPr>
      </w:pPr>
    </w:p>
    <w:p w:rsidR="00E41EB4" w:rsidRPr="00095A03" w:rsidRDefault="00E41EB4" w:rsidP="00095A03">
      <w:pPr>
        <w:jc w:val="both"/>
        <w:rPr>
          <w:rFonts w:asciiTheme="minorHAnsi" w:hAnsiTheme="minorHAnsi"/>
        </w:rPr>
      </w:pPr>
      <w:r w:rsidRPr="00095A03">
        <w:rPr>
          <w:rFonts w:asciiTheme="minorHAnsi" w:hAnsiTheme="minorHAnsi"/>
        </w:rPr>
        <w:t xml:space="preserve">With Deben </w:t>
      </w:r>
      <w:r w:rsidR="00636FFA">
        <w:rPr>
          <w:rFonts w:asciiTheme="minorHAnsi" w:hAnsiTheme="minorHAnsi"/>
        </w:rPr>
        <w:t xml:space="preserve">now </w:t>
      </w:r>
      <w:r w:rsidRPr="00095A03">
        <w:rPr>
          <w:rFonts w:asciiTheme="minorHAnsi" w:hAnsiTheme="minorHAnsi"/>
        </w:rPr>
        <w:t>complet</w:t>
      </w:r>
      <w:r w:rsidR="00636FFA">
        <w:rPr>
          <w:rFonts w:asciiTheme="minorHAnsi" w:hAnsiTheme="minorHAnsi"/>
        </w:rPr>
        <w:t>ed</w:t>
      </w:r>
      <w:r w:rsidRPr="00095A03">
        <w:rPr>
          <w:rFonts w:asciiTheme="minorHAnsi" w:hAnsiTheme="minorHAnsi"/>
        </w:rPr>
        <w:t>, we are already well on the way to planning the next phase of the leisure redevelopment programme – after plans for a £3.5million refurbishment of Leiston Leisure Centre were given the go ahead.</w:t>
      </w:r>
      <w:r w:rsidR="00636FFA">
        <w:rPr>
          <w:rFonts w:asciiTheme="minorHAnsi" w:hAnsiTheme="minorHAnsi"/>
        </w:rPr>
        <w:t xml:space="preserve"> </w:t>
      </w:r>
      <w:r w:rsidRPr="00095A03">
        <w:rPr>
          <w:rFonts w:asciiTheme="minorHAnsi" w:hAnsiTheme="minorHAnsi"/>
        </w:rPr>
        <w:t>Work on Leiston is due to start in September 2018. The centre will need to be closed for 4 months to undergo structural work, with the pool due to reopen in January 2019 and the whole centre is expected to be fully open in summer 2019.</w:t>
      </w:r>
    </w:p>
    <w:p w:rsidR="00E41EB4" w:rsidRPr="00095A03" w:rsidRDefault="00E41EB4" w:rsidP="00095A03">
      <w:pPr>
        <w:jc w:val="both"/>
        <w:rPr>
          <w:rFonts w:asciiTheme="minorHAnsi" w:hAnsiTheme="minorHAnsi"/>
        </w:rPr>
      </w:pPr>
    </w:p>
    <w:p w:rsidR="00E41EB4" w:rsidRPr="00095A03" w:rsidRDefault="00E41EB4" w:rsidP="00095A03">
      <w:pPr>
        <w:jc w:val="both"/>
        <w:rPr>
          <w:rFonts w:asciiTheme="minorHAnsi" w:hAnsiTheme="minorHAnsi"/>
        </w:rPr>
      </w:pPr>
      <w:r w:rsidRPr="00095A03">
        <w:rPr>
          <w:rFonts w:asciiTheme="minorHAnsi" w:hAnsiTheme="minorHAnsi"/>
        </w:rPr>
        <w:t>Leiston is the second leisure facility to undergo refurbishment in Suffolk Coastal’s leisure redevelopment programme, and will be followed by Felixstowe.</w:t>
      </w:r>
      <w:r w:rsidR="00636FFA">
        <w:rPr>
          <w:rFonts w:asciiTheme="minorHAnsi" w:hAnsiTheme="minorHAnsi"/>
        </w:rPr>
        <w:t xml:space="preserve"> </w:t>
      </w:r>
      <w:r w:rsidRPr="00095A03">
        <w:rPr>
          <w:rFonts w:asciiTheme="minorHAnsi" w:hAnsiTheme="minorHAnsi"/>
        </w:rPr>
        <w:t>Extensive consultation has been carried out throughout the redevelopment programme with the local communities, including sport groups and users, the Town Council, Alde Valley Academy and the general public.</w:t>
      </w:r>
    </w:p>
    <w:p w:rsidR="00E41EB4" w:rsidRPr="00095A03" w:rsidRDefault="00E41EB4" w:rsidP="00095A03">
      <w:pPr>
        <w:jc w:val="both"/>
        <w:rPr>
          <w:rFonts w:asciiTheme="minorHAnsi" w:hAnsiTheme="minorHAnsi"/>
        </w:rPr>
      </w:pPr>
    </w:p>
    <w:p w:rsidR="00E41EB4" w:rsidRPr="00095A03" w:rsidRDefault="00E41EB4" w:rsidP="00095A03">
      <w:pPr>
        <w:jc w:val="both"/>
        <w:rPr>
          <w:rFonts w:asciiTheme="minorHAnsi" w:hAnsiTheme="minorHAnsi"/>
        </w:rPr>
      </w:pPr>
      <w:r w:rsidRPr="00095A03">
        <w:rPr>
          <w:rFonts w:asciiTheme="minorHAnsi" w:hAnsiTheme="minorHAnsi"/>
        </w:rPr>
        <w:t>The new enhanced facility will include an extension and the first floor will feature a large gym with modern equipment, including zones for cardiovascular, strength and resistance. The reception area will have a coffee shop and a soft play area for children, which will provide a great view of the pool.</w:t>
      </w:r>
    </w:p>
    <w:p w:rsidR="00E41EB4" w:rsidRPr="00095A03" w:rsidRDefault="00E41EB4" w:rsidP="00095A03">
      <w:pPr>
        <w:jc w:val="both"/>
        <w:rPr>
          <w:rFonts w:asciiTheme="minorHAnsi" w:hAnsiTheme="minorHAnsi"/>
        </w:rPr>
      </w:pPr>
    </w:p>
    <w:p w:rsidR="00095A03" w:rsidRPr="00095A03" w:rsidRDefault="00E41EB4" w:rsidP="00095A03">
      <w:pPr>
        <w:pStyle w:val="ListParagraph"/>
        <w:numPr>
          <w:ilvl w:val="0"/>
          <w:numId w:val="48"/>
        </w:numPr>
        <w:jc w:val="both"/>
        <w:rPr>
          <w:rFonts w:asciiTheme="minorHAnsi" w:eastAsiaTheme="minorHAnsi" w:hAnsiTheme="minorHAnsi"/>
          <w:b/>
          <w:caps/>
          <w:lang w:eastAsia="en-US"/>
        </w:rPr>
      </w:pPr>
      <w:r w:rsidRPr="00095A03">
        <w:rPr>
          <w:rFonts w:asciiTheme="minorHAnsi" w:eastAsiaTheme="minorHAnsi" w:hAnsiTheme="minorHAnsi"/>
          <w:b/>
          <w:caps/>
          <w:lang w:eastAsia="en-US"/>
        </w:rPr>
        <w:t>Healthy staff</w:t>
      </w:r>
    </w:p>
    <w:p w:rsidR="00095A03" w:rsidRPr="00095A03" w:rsidRDefault="00095A03" w:rsidP="00095A03">
      <w:pPr>
        <w:jc w:val="both"/>
        <w:rPr>
          <w:rFonts w:asciiTheme="minorHAnsi" w:eastAsiaTheme="minorHAnsi" w:hAnsiTheme="minorHAnsi"/>
          <w:b/>
          <w:lang w:eastAsia="en-US"/>
        </w:rPr>
      </w:pPr>
    </w:p>
    <w:p w:rsidR="00E41EB4" w:rsidRPr="00095A03" w:rsidRDefault="00E41EB4" w:rsidP="00095A03">
      <w:pPr>
        <w:jc w:val="both"/>
        <w:rPr>
          <w:rFonts w:asciiTheme="minorHAnsi" w:hAnsiTheme="minorHAnsi"/>
          <w:bCs/>
        </w:rPr>
      </w:pPr>
      <w:r w:rsidRPr="00095A03">
        <w:rPr>
          <w:rFonts w:asciiTheme="minorHAnsi" w:hAnsiTheme="minorHAnsi"/>
          <w:bCs/>
        </w:rPr>
        <w:t>The east Suffolk Councils have been recognised for encouraging staff to lead healthier lifestyles.</w:t>
      </w:r>
      <w:r w:rsidR="00636FFA">
        <w:rPr>
          <w:rFonts w:asciiTheme="minorHAnsi" w:hAnsiTheme="minorHAnsi"/>
          <w:bCs/>
        </w:rPr>
        <w:t xml:space="preserve"> </w:t>
      </w:r>
      <w:r w:rsidRPr="00095A03">
        <w:rPr>
          <w:rFonts w:asciiTheme="minorHAnsi" w:hAnsiTheme="minorHAnsi"/>
          <w:bCs/>
        </w:rPr>
        <w:t xml:space="preserve">The Councils’ commitment to staff health, safety and wellbeing has been rewarded by a Suffolk Workforce Wellbeing Charter after being assessed in different areas, including health and safety, mental health, physical activity and leadership. . </w:t>
      </w:r>
    </w:p>
    <w:p w:rsidR="00E41EB4" w:rsidRPr="00095A03" w:rsidRDefault="00E41EB4" w:rsidP="00095A03">
      <w:pPr>
        <w:jc w:val="both"/>
        <w:rPr>
          <w:rFonts w:asciiTheme="minorHAnsi" w:hAnsiTheme="minorHAnsi"/>
          <w:bCs/>
        </w:rPr>
      </w:pPr>
    </w:p>
    <w:p w:rsidR="00E41EB4" w:rsidRPr="00095A03" w:rsidRDefault="00E41EB4" w:rsidP="00095A03">
      <w:pPr>
        <w:jc w:val="both"/>
        <w:rPr>
          <w:rFonts w:asciiTheme="minorHAnsi" w:hAnsiTheme="minorHAnsi"/>
          <w:bCs/>
        </w:rPr>
      </w:pPr>
      <w:r w:rsidRPr="00095A03">
        <w:rPr>
          <w:rFonts w:asciiTheme="minorHAnsi" w:hAnsiTheme="minorHAnsi"/>
          <w:bCs/>
        </w:rPr>
        <w:t xml:space="preserve">Neil Wood, Health and Wellbeing Programme manager at Public Health England, said: “I’d like to congratulate Suffolk Coastal and Waveney District Councils on their accreditation to the Workplace </w:t>
      </w:r>
      <w:r w:rsidRPr="00095A03">
        <w:rPr>
          <w:rFonts w:asciiTheme="minorHAnsi" w:hAnsiTheme="minorHAnsi"/>
          <w:bCs/>
        </w:rPr>
        <w:lastRenderedPageBreak/>
        <w:t xml:space="preserve">Wellbeing Charter. This is an impressive achievement and is testament to the positive ethos of the teams working at both local authorities. </w:t>
      </w:r>
    </w:p>
    <w:p w:rsidR="00E41EB4" w:rsidRPr="00095A03" w:rsidRDefault="00E41EB4" w:rsidP="00095A03">
      <w:pPr>
        <w:jc w:val="both"/>
        <w:rPr>
          <w:rFonts w:asciiTheme="minorHAnsi" w:hAnsiTheme="minorHAnsi"/>
          <w:bCs/>
        </w:rPr>
      </w:pPr>
    </w:p>
    <w:p w:rsidR="00E41EB4" w:rsidRPr="00095A03" w:rsidRDefault="00E41EB4" w:rsidP="00095A03">
      <w:pPr>
        <w:jc w:val="both"/>
        <w:rPr>
          <w:rFonts w:asciiTheme="minorHAnsi" w:hAnsiTheme="minorHAnsi"/>
          <w:bCs/>
        </w:rPr>
      </w:pPr>
      <w:r w:rsidRPr="00095A03">
        <w:rPr>
          <w:rFonts w:asciiTheme="minorHAnsi" w:hAnsiTheme="minorHAnsi"/>
          <w:bCs/>
        </w:rPr>
        <w:t>“Through the assessment, we were impressed with the passion and enthusiasm of those we met, the range of actions and activity already undertaken and future plans, and the commitment and recognition of the essential role that leadership plays in supporting the health and wellbeing of the workforce.”</w:t>
      </w:r>
    </w:p>
    <w:p w:rsidR="00E41EB4" w:rsidRPr="00095A03" w:rsidRDefault="00E41EB4" w:rsidP="00095A03">
      <w:pPr>
        <w:jc w:val="both"/>
        <w:rPr>
          <w:rFonts w:asciiTheme="minorHAnsi" w:hAnsiTheme="minorHAnsi"/>
          <w:bCs/>
        </w:rPr>
      </w:pPr>
    </w:p>
    <w:p w:rsidR="00E41EB4" w:rsidRPr="00095A03" w:rsidRDefault="00E41EB4" w:rsidP="00095A03">
      <w:pPr>
        <w:jc w:val="both"/>
        <w:rPr>
          <w:rFonts w:asciiTheme="minorHAnsi" w:hAnsiTheme="minorHAnsi"/>
          <w:bCs/>
        </w:rPr>
      </w:pPr>
      <w:r w:rsidRPr="00095A03">
        <w:rPr>
          <w:rFonts w:asciiTheme="minorHAnsi" w:hAnsiTheme="minorHAnsi"/>
          <w:bCs/>
        </w:rPr>
        <w:t>There are three levels of achievement for each area: Commitment, Achievement and Excellence. We achieved:</w:t>
      </w:r>
    </w:p>
    <w:p w:rsidR="00E41EB4" w:rsidRPr="00095A03" w:rsidRDefault="00E41EB4" w:rsidP="00095A03">
      <w:pPr>
        <w:jc w:val="both"/>
        <w:rPr>
          <w:rFonts w:asciiTheme="minorHAnsi" w:hAnsiTheme="minorHAnsi"/>
          <w:bCs/>
        </w:rPr>
      </w:pPr>
    </w:p>
    <w:p w:rsidR="00E41EB4" w:rsidRPr="00095A03" w:rsidRDefault="00E41EB4" w:rsidP="00095A03">
      <w:pPr>
        <w:jc w:val="both"/>
        <w:rPr>
          <w:rFonts w:asciiTheme="minorHAnsi" w:hAnsiTheme="minorHAnsi"/>
          <w:bCs/>
        </w:rPr>
      </w:pPr>
      <w:r w:rsidRPr="00095A03">
        <w:rPr>
          <w:rFonts w:asciiTheme="minorHAnsi" w:hAnsiTheme="minorHAnsi"/>
          <w:bCs/>
        </w:rPr>
        <w:t>Leadership</w:t>
      </w:r>
      <w:r w:rsidRPr="00095A03">
        <w:rPr>
          <w:rFonts w:asciiTheme="minorHAnsi" w:hAnsiTheme="minorHAnsi"/>
          <w:bCs/>
        </w:rPr>
        <w:tab/>
      </w:r>
      <w:r w:rsidRPr="00095A03">
        <w:rPr>
          <w:rFonts w:asciiTheme="minorHAnsi" w:hAnsiTheme="minorHAnsi"/>
          <w:bCs/>
        </w:rPr>
        <w:tab/>
      </w:r>
      <w:r w:rsidRPr="00095A03">
        <w:rPr>
          <w:rFonts w:asciiTheme="minorHAnsi" w:hAnsiTheme="minorHAnsi"/>
          <w:bCs/>
        </w:rPr>
        <w:tab/>
      </w:r>
      <w:r w:rsidRPr="00095A03">
        <w:rPr>
          <w:rFonts w:asciiTheme="minorHAnsi" w:hAnsiTheme="minorHAnsi"/>
          <w:bCs/>
        </w:rPr>
        <w:tab/>
        <w:t xml:space="preserve">Excellence </w:t>
      </w:r>
    </w:p>
    <w:p w:rsidR="00E41EB4" w:rsidRPr="00095A03" w:rsidRDefault="00E41EB4" w:rsidP="00095A03">
      <w:pPr>
        <w:jc w:val="both"/>
        <w:rPr>
          <w:rFonts w:asciiTheme="minorHAnsi" w:hAnsiTheme="minorHAnsi"/>
          <w:bCs/>
        </w:rPr>
      </w:pPr>
      <w:r w:rsidRPr="00095A03">
        <w:rPr>
          <w:rFonts w:asciiTheme="minorHAnsi" w:hAnsiTheme="minorHAnsi"/>
          <w:bCs/>
        </w:rPr>
        <w:t xml:space="preserve">Absence Management    </w:t>
      </w:r>
      <w:r w:rsidRPr="00095A03">
        <w:rPr>
          <w:rFonts w:asciiTheme="minorHAnsi" w:hAnsiTheme="minorHAnsi"/>
          <w:bCs/>
        </w:rPr>
        <w:tab/>
        <w:t xml:space="preserve">   </w:t>
      </w:r>
      <w:r w:rsidRPr="00095A03">
        <w:rPr>
          <w:rFonts w:asciiTheme="minorHAnsi" w:hAnsiTheme="minorHAnsi"/>
          <w:bCs/>
        </w:rPr>
        <w:tab/>
        <w:t>Excellence</w:t>
      </w:r>
    </w:p>
    <w:p w:rsidR="00E41EB4" w:rsidRPr="00095A03" w:rsidRDefault="00E41EB4" w:rsidP="00095A03">
      <w:pPr>
        <w:jc w:val="both"/>
        <w:rPr>
          <w:rFonts w:asciiTheme="minorHAnsi" w:hAnsiTheme="minorHAnsi"/>
          <w:bCs/>
        </w:rPr>
      </w:pPr>
      <w:r w:rsidRPr="00095A03">
        <w:rPr>
          <w:rFonts w:asciiTheme="minorHAnsi" w:hAnsiTheme="minorHAnsi"/>
          <w:bCs/>
        </w:rPr>
        <w:t xml:space="preserve">Health and Safety                           </w:t>
      </w:r>
      <w:r w:rsidRPr="00095A03">
        <w:rPr>
          <w:rFonts w:asciiTheme="minorHAnsi" w:hAnsiTheme="minorHAnsi"/>
          <w:bCs/>
        </w:rPr>
        <w:tab/>
        <w:t>Excellence</w:t>
      </w:r>
    </w:p>
    <w:p w:rsidR="00E41EB4" w:rsidRPr="00095A03" w:rsidRDefault="00E41EB4" w:rsidP="00095A03">
      <w:pPr>
        <w:jc w:val="both"/>
        <w:rPr>
          <w:rFonts w:asciiTheme="minorHAnsi" w:hAnsiTheme="minorHAnsi"/>
          <w:bCs/>
        </w:rPr>
      </w:pPr>
      <w:r w:rsidRPr="00095A03">
        <w:rPr>
          <w:rFonts w:asciiTheme="minorHAnsi" w:hAnsiTheme="minorHAnsi"/>
          <w:bCs/>
        </w:rPr>
        <w:t xml:space="preserve">Mental Health                                 </w:t>
      </w:r>
      <w:r w:rsidRPr="00095A03">
        <w:rPr>
          <w:rFonts w:asciiTheme="minorHAnsi" w:hAnsiTheme="minorHAnsi"/>
          <w:bCs/>
        </w:rPr>
        <w:tab/>
        <w:t>Excellence</w:t>
      </w:r>
    </w:p>
    <w:p w:rsidR="00E41EB4" w:rsidRPr="00095A03" w:rsidRDefault="00E41EB4" w:rsidP="00095A03">
      <w:pPr>
        <w:jc w:val="both"/>
        <w:rPr>
          <w:rFonts w:asciiTheme="minorHAnsi" w:hAnsiTheme="minorHAnsi"/>
          <w:bCs/>
        </w:rPr>
      </w:pPr>
      <w:r w:rsidRPr="00095A03">
        <w:rPr>
          <w:rFonts w:asciiTheme="minorHAnsi" w:hAnsiTheme="minorHAnsi"/>
          <w:bCs/>
        </w:rPr>
        <w:t xml:space="preserve">Smoking and Tobacco                    </w:t>
      </w:r>
      <w:r w:rsidRPr="00095A03">
        <w:rPr>
          <w:rFonts w:asciiTheme="minorHAnsi" w:hAnsiTheme="minorHAnsi"/>
          <w:bCs/>
        </w:rPr>
        <w:tab/>
        <w:t xml:space="preserve">Achievement </w:t>
      </w:r>
    </w:p>
    <w:p w:rsidR="00E41EB4" w:rsidRPr="00095A03" w:rsidRDefault="00E41EB4" w:rsidP="00095A03">
      <w:pPr>
        <w:jc w:val="both"/>
        <w:rPr>
          <w:rFonts w:asciiTheme="minorHAnsi" w:hAnsiTheme="minorHAnsi"/>
          <w:bCs/>
        </w:rPr>
      </w:pPr>
      <w:r w:rsidRPr="00095A03">
        <w:rPr>
          <w:rFonts w:asciiTheme="minorHAnsi" w:hAnsiTheme="minorHAnsi"/>
          <w:bCs/>
        </w:rPr>
        <w:t xml:space="preserve">Physical Activity                              </w:t>
      </w:r>
      <w:r w:rsidRPr="00095A03">
        <w:rPr>
          <w:rFonts w:asciiTheme="minorHAnsi" w:hAnsiTheme="minorHAnsi"/>
          <w:bCs/>
        </w:rPr>
        <w:tab/>
        <w:t xml:space="preserve">Excellence </w:t>
      </w:r>
    </w:p>
    <w:p w:rsidR="00E41EB4" w:rsidRPr="00095A03" w:rsidRDefault="00E41EB4" w:rsidP="00095A03">
      <w:pPr>
        <w:jc w:val="both"/>
        <w:rPr>
          <w:rFonts w:asciiTheme="minorHAnsi" w:hAnsiTheme="minorHAnsi"/>
          <w:bCs/>
        </w:rPr>
      </w:pPr>
      <w:r w:rsidRPr="00095A03">
        <w:rPr>
          <w:rFonts w:asciiTheme="minorHAnsi" w:hAnsiTheme="minorHAnsi"/>
          <w:bCs/>
        </w:rPr>
        <w:t xml:space="preserve">Healthy Eating                                 </w:t>
      </w:r>
      <w:r w:rsidRPr="00095A03">
        <w:rPr>
          <w:rFonts w:asciiTheme="minorHAnsi" w:hAnsiTheme="minorHAnsi"/>
          <w:bCs/>
        </w:rPr>
        <w:tab/>
        <w:t>Excellence</w:t>
      </w:r>
    </w:p>
    <w:p w:rsidR="00E41EB4" w:rsidRPr="00095A03" w:rsidRDefault="00E41EB4" w:rsidP="00095A03">
      <w:pPr>
        <w:jc w:val="both"/>
        <w:rPr>
          <w:rFonts w:asciiTheme="minorHAnsi" w:hAnsiTheme="minorHAnsi"/>
          <w:bCs/>
        </w:rPr>
      </w:pPr>
      <w:r w:rsidRPr="00095A03">
        <w:rPr>
          <w:rFonts w:asciiTheme="minorHAnsi" w:hAnsiTheme="minorHAnsi"/>
          <w:bCs/>
        </w:rPr>
        <w:t xml:space="preserve">Alcohol and Substance Misuse     </w:t>
      </w:r>
      <w:r w:rsidRPr="00095A03">
        <w:rPr>
          <w:rFonts w:asciiTheme="minorHAnsi" w:hAnsiTheme="minorHAnsi"/>
          <w:bCs/>
        </w:rPr>
        <w:tab/>
        <w:t xml:space="preserve">Achievement </w:t>
      </w:r>
    </w:p>
    <w:p w:rsidR="00E41EB4" w:rsidRPr="00095A03" w:rsidRDefault="00E41EB4" w:rsidP="00095A03">
      <w:pPr>
        <w:jc w:val="both"/>
        <w:rPr>
          <w:rFonts w:asciiTheme="minorHAnsi" w:hAnsiTheme="minorHAnsi"/>
          <w:bCs/>
        </w:rPr>
      </w:pPr>
    </w:p>
    <w:p w:rsidR="00E41EB4" w:rsidRPr="00095A03" w:rsidRDefault="00E41EB4" w:rsidP="00095A03">
      <w:pPr>
        <w:jc w:val="both"/>
        <w:rPr>
          <w:rFonts w:asciiTheme="minorHAnsi" w:hAnsiTheme="minorHAnsi"/>
          <w:bCs/>
        </w:rPr>
      </w:pPr>
      <w:r w:rsidRPr="00095A03">
        <w:rPr>
          <w:rFonts w:asciiTheme="minorHAnsi" w:hAnsiTheme="minorHAnsi"/>
          <w:bCs/>
        </w:rPr>
        <w:t>The Wellbeing Team will be working on an improvement plan with the aim of achieving ‘Excellence’ in the remaining two areas by January 2019.</w:t>
      </w:r>
    </w:p>
    <w:p w:rsidR="00E41EB4" w:rsidRPr="00095A03" w:rsidRDefault="00E41EB4" w:rsidP="00095A03">
      <w:pPr>
        <w:jc w:val="both"/>
        <w:rPr>
          <w:rFonts w:asciiTheme="minorHAnsi" w:hAnsiTheme="minorHAnsi"/>
          <w:bCs/>
        </w:rPr>
      </w:pPr>
    </w:p>
    <w:p w:rsidR="00095A03" w:rsidRPr="00095A03" w:rsidRDefault="00E41EB4" w:rsidP="00095A03">
      <w:pPr>
        <w:pStyle w:val="ListParagraph"/>
        <w:numPr>
          <w:ilvl w:val="0"/>
          <w:numId w:val="48"/>
        </w:numPr>
        <w:jc w:val="both"/>
        <w:rPr>
          <w:rFonts w:asciiTheme="minorHAnsi" w:hAnsiTheme="minorHAnsi"/>
          <w:b/>
          <w:caps/>
        </w:rPr>
      </w:pPr>
      <w:r w:rsidRPr="00095A03">
        <w:rPr>
          <w:rFonts w:asciiTheme="minorHAnsi" w:hAnsiTheme="minorHAnsi"/>
          <w:b/>
          <w:caps/>
        </w:rPr>
        <w:t>Make Use Of That Spare Room</w:t>
      </w:r>
    </w:p>
    <w:p w:rsidR="00095A03" w:rsidRPr="00095A03" w:rsidRDefault="00095A03" w:rsidP="00095A03">
      <w:pPr>
        <w:jc w:val="both"/>
        <w:rPr>
          <w:rFonts w:asciiTheme="minorHAnsi" w:hAnsiTheme="minorHAnsi"/>
          <w:b/>
        </w:rPr>
      </w:pPr>
    </w:p>
    <w:p w:rsidR="00E41EB4" w:rsidRPr="00095A03" w:rsidRDefault="00E41EB4" w:rsidP="00095A03">
      <w:pPr>
        <w:jc w:val="both"/>
        <w:rPr>
          <w:rFonts w:asciiTheme="minorHAnsi" w:hAnsiTheme="minorHAnsi"/>
        </w:rPr>
      </w:pPr>
      <w:r w:rsidRPr="00095A03">
        <w:rPr>
          <w:rFonts w:asciiTheme="minorHAnsi" w:hAnsiTheme="minorHAnsi"/>
        </w:rPr>
        <w:t xml:space="preserve">We are running a joint scheme with Solo Housing, matching up householders with a spare bedroom with single people in need of affordable accommodation. The ‘Lodgings Service’ scheme aims to reduce homelessness by encouraging local people to become potential landlords. It was launched in 2017/18 and has now been extended into the current financial year. </w:t>
      </w:r>
    </w:p>
    <w:p w:rsidR="00E41EB4" w:rsidRPr="00095A03" w:rsidRDefault="00E41EB4" w:rsidP="00095A03">
      <w:pPr>
        <w:jc w:val="both"/>
        <w:rPr>
          <w:rFonts w:asciiTheme="minorHAnsi" w:hAnsiTheme="minorHAnsi"/>
        </w:rPr>
      </w:pPr>
    </w:p>
    <w:p w:rsidR="00E41EB4" w:rsidRPr="00095A03" w:rsidRDefault="00E41EB4" w:rsidP="00095A03">
      <w:pPr>
        <w:jc w:val="both"/>
        <w:rPr>
          <w:rFonts w:asciiTheme="minorHAnsi" w:hAnsiTheme="minorHAnsi"/>
        </w:rPr>
      </w:pPr>
      <w:r w:rsidRPr="00095A03">
        <w:rPr>
          <w:rFonts w:asciiTheme="minorHAnsi" w:hAnsiTheme="minorHAnsi"/>
        </w:rPr>
        <w:t xml:space="preserve">Suffolk Coastal householders with a spare room are being asked to consider whether they could become Lodgings Landlords. Support and information for new landlords will be provided by Solo Housing, including information on the rights and responsibilities of both landlord and lodger; advice on health and safety and other relevant regulations as well as a home visit. </w:t>
      </w:r>
    </w:p>
    <w:p w:rsidR="00E41EB4" w:rsidRPr="00095A03" w:rsidRDefault="00E41EB4" w:rsidP="00095A03">
      <w:pPr>
        <w:jc w:val="both"/>
        <w:rPr>
          <w:rFonts w:asciiTheme="minorHAnsi" w:hAnsiTheme="minorHAnsi"/>
        </w:rPr>
      </w:pPr>
    </w:p>
    <w:p w:rsidR="00E41EB4" w:rsidRPr="00095A03" w:rsidRDefault="00E41EB4" w:rsidP="00095A03">
      <w:pPr>
        <w:jc w:val="both"/>
        <w:rPr>
          <w:rFonts w:asciiTheme="minorHAnsi" w:hAnsiTheme="minorHAnsi"/>
        </w:rPr>
      </w:pPr>
      <w:r w:rsidRPr="00095A03">
        <w:rPr>
          <w:rFonts w:asciiTheme="minorHAnsi" w:hAnsiTheme="minorHAnsi"/>
        </w:rPr>
        <w:t>Solo will also provide the landlord with template documentation, advice about rent setting, collection of payments and most importantly, discuss with landlords about who they may like to share their home with to provide the best match between landlord and lodger.</w:t>
      </w:r>
      <w:r w:rsidR="00636FFA">
        <w:rPr>
          <w:rFonts w:asciiTheme="minorHAnsi" w:hAnsiTheme="minorHAnsi"/>
        </w:rPr>
        <w:t xml:space="preserve"> </w:t>
      </w:r>
      <w:r w:rsidRPr="00095A03">
        <w:rPr>
          <w:rFonts w:asciiTheme="minorHAnsi" w:hAnsiTheme="minorHAnsi"/>
        </w:rPr>
        <w:t>Those in need of accommodation will be referred to the Lodgings Service by the Council and other agencies. A detailed assessment is then carried out, by Solo Housing, into the person’s needs.</w:t>
      </w:r>
      <w:r w:rsidR="00636FFA">
        <w:rPr>
          <w:rFonts w:asciiTheme="minorHAnsi" w:hAnsiTheme="minorHAnsi"/>
        </w:rPr>
        <w:t xml:space="preserve"> </w:t>
      </w:r>
      <w:r w:rsidRPr="00095A03">
        <w:rPr>
          <w:rFonts w:asciiTheme="minorHAnsi" w:hAnsiTheme="minorHAnsi"/>
        </w:rPr>
        <w:t xml:space="preserve">In 2017/18, the Lodgings Service maintained or secured 51 lodging spaces in the Suffolk Coastal area. To find out more, see: </w:t>
      </w:r>
      <w:hyperlink r:id="rId10" w:history="1">
        <w:r w:rsidRPr="00095A03">
          <w:rPr>
            <w:rFonts w:asciiTheme="minorHAnsi" w:hAnsiTheme="minorHAnsi"/>
            <w:color w:val="0000FF"/>
            <w:u w:val="single"/>
          </w:rPr>
          <w:t>www.solohousing.org</w:t>
        </w:r>
      </w:hyperlink>
      <w:r w:rsidRPr="00095A03">
        <w:rPr>
          <w:rFonts w:asciiTheme="minorHAnsi" w:hAnsiTheme="minorHAnsi"/>
        </w:rPr>
        <w:t xml:space="preserve"> or telephone 01379 640250.</w:t>
      </w:r>
    </w:p>
    <w:p w:rsidR="00E41EB4" w:rsidRPr="00095A03" w:rsidRDefault="00E41EB4" w:rsidP="00095A03">
      <w:pPr>
        <w:jc w:val="both"/>
        <w:rPr>
          <w:rFonts w:asciiTheme="minorHAnsi" w:hAnsiTheme="minorHAnsi"/>
        </w:rPr>
      </w:pPr>
    </w:p>
    <w:p w:rsidR="00095A03" w:rsidRPr="00095A03" w:rsidRDefault="00E41EB4" w:rsidP="00095A03">
      <w:pPr>
        <w:pStyle w:val="ListParagraph"/>
        <w:numPr>
          <w:ilvl w:val="0"/>
          <w:numId w:val="48"/>
        </w:numPr>
        <w:jc w:val="both"/>
        <w:rPr>
          <w:rFonts w:asciiTheme="minorHAnsi" w:hAnsiTheme="minorHAnsi"/>
          <w:b/>
          <w:caps/>
        </w:rPr>
      </w:pPr>
      <w:r w:rsidRPr="00095A03">
        <w:rPr>
          <w:rFonts w:asciiTheme="minorHAnsi" w:hAnsiTheme="minorHAnsi"/>
          <w:b/>
          <w:caps/>
        </w:rPr>
        <w:t>Felixstowe Photo Competition 2018</w:t>
      </w:r>
    </w:p>
    <w:p w:rsidR="00095A03" w:rsidRPr="00095A03" w:rsidRDefault="00095A03" w:rsidP="00095A03">
      <w:pPr>
        <w:jc w:val="both"/>
        <w:rPr>
          <w:rFonts w:asciiTheme="minorHAnsi" w:hAnsiTheme="minorHAnsi"/>
          <w:b/>
        </w:rPr>
      </w:pPr>
    </w:p>
    <w:p w:rsidR="00E41EB4" w:rsidRPr="00095A03" w:rsidRDefault="00E41EB4" w:rsidP="00095A03">
      <w:pPr>
        <w:jc w:val="both"/>
        <w:rPr>
          <w:rFonts w:asciiTheme="minorHAnsi" w:hAnsiTheme="minorHAnsi"/>
        </w:rPr>
      </w:pPr>
      <w:r w:rsidRPr="00095A03">
        <w:rPr>
          <w:rFonts w:asciiTheme="minorHAnsi" w:hAnsiTheme="minorHAnsi"/>
        </w:rPr>
        <w:t>The seaside town of Felixstowe in Suffolk is a unique, exciting and diverse location for photographic opportunities - seaside fun, beautiful gardens, huge container ships, historic buildings and rich wildlife habitats.</w:t>
      </w:r>
    </w:p>
    <w:p w:rsidR="00E41EB4" w:rsidRPr="00095A03" w:rsidRDefault="00E41EB4" w:rsidP="00095A03">
      <w:pPr>
        <w:pStyle w:val="NormalWeb"/>
        <w:jc w:val="both"/>
        <w:rPr>
          <w:rFonts w:asciiTheme="minorHAnsi" w:hAnsiTheme="minorHAnsi"/>
        </w:rPr>
      </w:pPr>
      <w:r w:rsidRPr="00095A03">
        <w:rPr>
          <w:rFonts w:asciiTheme="minorHAnsi" w:hAnsiTheme="minorHAnsi"/>
        </w:rPr>
        <w:lastRenderedPageBreak/>
        <w:t>Now photographers of all ages and abilities are being invited to submit their favourite shots into the annual Felixstowe Photo Competition. Organised and supported by Visit Felixstowe, Felixstowe Town Council and the Landguard Partnership, entrants could WIN a prize of £100 to put towards photographic equipment.</w:t>
      </w:r>
    </w:p>
    <w:p w:rsidR="00E41EB4" w:rsidRPr="00095A03" w:rsidRDefault="00E41EB4" w:rsidP="00636FFA">
      <w:pPr>
        <w:pStyle w:val="NormalWeb"/>
        <w:rPr>
          <w:rFonts w:asciiTheme="minorHAnsi" w:hAnsiTheme="minorHAnsi"/>
        </w:rPr>
      </w:pPr>
      <w:r w:rsidRPr="00095A03">
        <w:rPr>
          <w:rFonts w:asciiTheme="minorHAnsi" w:hAnsiTheme="minorHAnsi"/>
        </w:rPr>
        <w:t xml:space="preserve">There are </w:t>
      </w:r>
      <w:r w:rsidRPr="00095A03">
        <w:rPr>
          <w:rFonts w:asciiTheme="minorHAnsi" w:hAnsiTheme="minorHAnsi"/>
          <w:b/>
        </w:rPr>
        <w:t>three</w:t>
      </w:r>
      <w:r w:rsidRPr="00095A03">
        <w:rPr>
          <w:rStyle w:val="Strong"/>
          <w:rFonts w:asciiTheme="minorHAnsi" w:hAnsiTheme="minorHAnsi"/>
        </w:rPr>
        <w:t xml:space="preserve"> competition themes to choose from:</w:t>
      </w:r>
      <w:r w:rsidRPr="00095A03">
        <w:rPr>
          <w:rStyle w:val="Strong"/>
          <w:rFonts w:asciiTheme="minorHAnsi" w:hAnsiTheme="minorHAnsi"/>
        </w:rPr>
        <w:br/>
      </w:r>
      <w:r w:rsidRPr="00095A03">
        <w:rPr>
          <w:rFonts w:asciiTheme="minorHAnsi" w:hAnsiTheme="minorHAnsi"/>
        </w:rPr>
        <w:t xml:space="preserve">Theme 1: </w:t>
      </w:r>
      <w:r w:rsidRPr="00095A03">
        <w:rPr>
          <w:rStyle w:val="Strong"/>
          <w:rFonts w:asciiTheme="minorHAnsi" w:hAnsiTheme="minorHAnsi"/>
        </w:rPr>
        <w:t>Fun Felixstowe</w:t>
      </w:r>
      <w:r w:rsidRPr="00095A03">
        <w:rPr>
          <w:rFonts w:asciiTheme="minorHAnsi" w:hAnsiTheme="minorHAnsi"/>
        </w:rPr>
        <w:t xml:space="preserve"> - on the beach, family days out, seaside amusements…</w:t>
      </w:r>
      <w:r w:rsidRPr="00095A03">
        <w:rPr>
          <w:rFonts w:asciiTheme="minorHAnsi" w:hAnsiTheme="minorHAnsi"/>
        </w:rPr>
        <w:br/>
        <w:t xml:space="preserve">Theme 2: </w:t>
      </w:r>
      <w:r w:rsidRPr="00095A03">
        <w:rPr>
          <w:rStyle w:val="Strong"/>
          <w:rFonts w:asciiTheme="minorHAnsi" w:hAnsiTheme="minorHAnsi"/>
        </w:rPr>
        <w:t>Iconic Felixstowe</w:t>
      </w:r>
      <w:r w:rsidRPr="00095A03">
        <w:rPr>
          <w:rFonts w:asciiTheme="minorHAnsi" w:hAnsiTheme="minorHAnsi"/>
        </w:rPr>
        <w:t xml:space="preserve"> - the pictures that ‘say’ Felixstowe.</w:t>
      </w:r>
      <w:r w:rsidRPr="00095A03">
        <w:rPr>
          <w:rFonts w:asciiTheme="minorHAnsi" w:hAnsiTheme="minorHAnsi"/>
        </w:rPr>
        <w:br/>
        <w:t xml:space="preserve">Theme 3: </w:t>
      </w:r>
      <w:r w:rsidRPr="00095A03">
        <w:rPr>
          <w:rStyle w:val="Strong"/>
          <w:rFonts w:asciiTheme="minorHAnsi" w:hAnsiTheme="minorHAnsi"/>
        </w:rPr>
        <w:t>Undiscovered Felixstowe</w:t>
      </w:r>
      <w:r w:rsidRPr="00095A03">
        <w:rPr>
          <w:rFonts w:asciiTheme="minorHAnsi" w:hAnsiTheme="minorHAnsi"/>
        </w:rPr>
        <w:t xml:space="preserve"> - let loose your imagination. Close ups, wildlife…</w:t>
      </w:r>
    </w:p>
    <w:p w:rsidR="00E41EB4" w:rsidRPr="00095A03" w:rsidRDefault="00E41EB4" w:rsidP="00095A03">
      <w:pPr>
        <w:pStyle w:val="NormalWeb"/>
        <w:jc w:val="both"/>
        <w:rPr>
          <w:rFonts w:asciiTheme="minorHAnsi" w:hAnsiTheme="minorHAnsi"/>
        </w:rPr>
      </w:pPr>
      <w:r w:rsidRPr="00095A03">
        <w:rPr>
          <w:rFonts w:asciiTheme="minorHAnsi" w:hAnsiTheme="minorHAnsi"/>
        </w:rPr>
        <w:t xml:space="preserve">Entrants can submit their photograph by emailing: </w:t>
      </w:r>
      <w:hyperlink r:id="rId11" w:history="1">
        <w:r w:rsidRPr="00095A03">
          <w:rPr>
            <w:rStyle w:val="Hyperlink"/>
            <w:rFonts w:asciiTheme="minorHAnsi" w:hAnsiTheme="minorHAnsi"/>
          </w:rPr>
          <w:t>visitfelixstowe@eastsuffolk.gov.uk</w:t>
        </w:r>
      </w:hyperlink>
      <w:r w:rsidRPr="00095A03">
        <w:rPr>
          <w:rFonts w:asciiTheme="minorHAnsi" w:hAnsiTheme="minorHAnsi"/>
        </w:rPr>
        <w:t xml:space="preserve"> - including full name, age, contact telephone number and the theme you would like to enter. </w:t>
      </w:r>
    </w:p>
    <w:p w:rsidR="00E41EB4" w:rsidRPr="00636FFA" w:rsidRDefault="00E41EB4" w:rsidP="00095A03">
      <w:pPr>
        <w:pStyle w:val="NormalWeb"/>
        <w:jc w:val="both"/>
        <w:rPr>
          <w:rFonts w:asciiTheme="minorHAnsi" w:hAnsiTheme="minorHAnsi"/>
          <w:b/>
          <w:i/>
        </w:rPr>
      </w:pPr>
      <w:r w:rsidRPr="00636FFA">
        <w:rPr>
          <w:rFonts w:asciiTheme="minorHAnsi" w:hAnsiTheme="minorHAnsi"/>
          <w:b/>
          <w:i/>
        </w:rPr>
        <w:t xml:space="preserve">Closing date for entry is 12pm on Wednesday 20 March 2019. </w:t>
      </w:r>
    </w:p>
    <w:p w:rsidR="00E41EB4" w:rsidRPr="00095A03" w:rsidRDefault="00E41EB4" w:rsidP="00095A03">
      <w:pPr>
        <w:pStyle w:val="NormalWeb"/>
        <w:jc w:val="both"/>
        <w:rPr>
          <w:rFonts w:asciiTheme="minorHAnsi" w:hAnsiTheme="minorHAnsi"/>
        </w:rPr>
      </w:pPr>
      <w:r w:rsidRPr="00095A03">
        <w:rPr>
          <w:rFonts w:asciiTheme="minorHAnsi" w:hAnsiTheme="minorHAnsi"/>
        </w:rPr>
        <w:t>Full competition details, plus terms and conditions can be found on the Visit Felixstowe (</w:t>
      </w:r>
      <w:hyperlink r:id="rId12" w:history="1">
        <w:r w:rsidRPr="00095A03">
          <w:rPr>
            <w:rStyle w:val="Hyperlink"/>
            <w:rFonts w:asciiTheme="minorHAnsi" w:hAnsiTheme="minorHAnsi"/>
          </w:rPr>
          <w:t>www.visitfelixstowe.org.uk</w:t>
        </w:r>
      </w:hyperlink>
      <w:r w:rsidRPr="00095A03">
        <w:rPr>
          <w:rFonts w:asciiTheme="minorHAnsi" w:hAnsiTheme="minorHAnsi"/>
        </w:rPr>
        <w:t>); Felixstowe Town Council (</w:t>
      </w:r>
      <w:hyperlink r:id="rId13" w:history="1">
        <w:r w:rsidRPr="00095A03">
          <w:rPr>
            <w:rStyle w:val="Hyperlink"/>
            <w:rFonts w:asciiTheme="minorHAnsi" w:hAnsiTheme="minorHAnsi"/>
          </w:rPr>
          <w:t>www.felixstowe.gov.uk</w:t>
        </w:r>
      </w:hyperlink>
      <w:r w:rsidRPr="00095A03">
        <w:rPr>
          <w:rFonts w:asciiTheme="minorHAnsi" w:hAnsiTheme="minorHAnsi"/>
        </w:rPr>
        <w:t>); and Discover Landguard (</w:t>
      </w:r>
      <w:hyperlink r:id="rId14" w:history="1">
        <w:r w:rsidRPr="00095A03">
          <w:rPr>
            <w:rStyle w:val="Hyperlink"/>
            <w:rFonts w:asciiTheme="minorHAnsi" w:hAnsiTheme="minorHAnsi"/>
          </w:rPr>
          <w:t>www.discoverlandguard.org.uk</w:t>
        </w:r>
      </w:hyperlink>
      <w:r w:rsidRPr="00095A03">
        <w:rPr>
          <w:rFonts w:asciiTheme="minorHAnsi" w:hAnsiTheme="minorHAnsi"/>
        </w:rPr>
        <w:t>) websites.</w:t>
      </w:r>
    </w:p>
    <w:p w:rsidR="0097124D" w:rsidRPr="00EA33B4" w:rsidRDefault="0097124D" w:rsidP="00EA33B4">
      <w:pPr>
        <w:jc w:val="both"/>
        <w:rPr>
          <w:rFonts w:asciiTheme="minorHAnsi" w:hAnsiTheme="minorHAnsi"/>
          <w:color w:val="000000"/>
        </w:rPr>
      </w:pPr>
    </w:p>
    <w:p w:rsidR="00F602ED" w:rsidRPr="00AE4AAF" w:rsidRDefault="00094138" w:rsidP="00A422D3">
      <w:pPr>
        <w:rPr>
          <w:rFonts w:asciiTheme="minorHAnsi" w:hAnsiTheme="minorHAnsi"/>
        </w:rPr>
      </w:pPr>
      <w:r w:rsidRPr="00AE4AAF">
        <w:rPr>
          <w:rFonts w:asciiTheme="minorHAnsi" w:hAnsiTheme="minorHAnsi"/>
          <w:b/>
        </w:rPr>
        <w:t xml:space="preserve">For further information or to ask questions etc. </w:t>
      </w:r>
      <w:r w:rsidR="00F56E91" w:rsidRPr="00AE4AAF">
        <w:rPr>
          <w:rFonts w:asciiTheme="minorHAnsi" w:hAnsiTheme="minorHAnsi"/>
          <w:b/>
        </w:rPr>
        <w:t>I can be contacted at</w:t>
      </w:r>
      <w:r w:rsidR="00F602ED" w:rsidRPr="00AE4AAF">
        <w:rPr>
          <w:rFonts w:asciiTheme="minorHAnsi" w:hAnsiTheme="minorHAnsi"/>
          <w:b/>
        </w:rPr>
        <w:t>:</w:t>
      </w:r>
      <w:r w:rsidR="00F602ED" w:rsidRPr="00AE4AAF">
        <w:rPr>
          <w:rFonts w:asciiTheme="minorHAnsi" w:hAnsiTheme="minorHAnsi"/>
        </w:rPr>
        <w:t xml:space="preserve">  </w:t>
      </w:r>
      <w:hyperlink r:id="rId15" w:history="1">
        <w:r w:rsidR="00F602ED" w:rsidRPr="00AE4AAF">
          <w:rPr>
            <w:rStyle w:val="Hyperlink"/>
            <w:rFonts w:asciiTheme="minorHAnsi" w:hAnsiTheme="minorHAnsi"/>
          </w:rPr>
          <w:t>stephen.burroughes@suffolkcoastal.gov.uk</w:t>
        </w:r>
      </w:hyperlink>
    </w:p>
    <w:p w:rsidR="00D867F0" w:rsidRPr="00AE4AAF" w:rsidRDefault="00F602ED" w:rsidP="00AE4AAF">
      <w:pPr>
        <w:jc w:val="both"/>
        <w:rPr>
          <w:rFonts w:asciiTheme="minorHAnsi" w:hAnsiTheme="minorHAnsi"/>
        </w:rPr>
      </w:pPr>
      <w:r w:rsidRPr="00AE4AAF">
        <w:rPr>
          <w:rFonts w:asciiTheme="minorHAnsi" w:hAnsiTheme="minorHAnsi"/>
        </w:rPr>
        <w:t xml:space="preserve"> </w:t>
      </w:r>
    </w:p>
    <w:p w:rsidR="00F602ED" w:rsidRPr="00AE4AAF" w:rsidRDefault="00094138" w:rsidP="00AE4AAF">
      <w:pPr>
        <w:jc w:val="both"/>
        <w:rPr>
          <w:rFonts w:asciiTheme="minorHAnsi" w:hAnsiTheme="minorHAnsi"/>
          <w:b/>
        </w:rPr>
      </w:pPr>
      <w:r w:rsidRPr="00AE4AAF">
        <w:rPr>
          <w:rFonts w:asciiTheme="minorHAnsi" w:hAnsiTheme="minorHAnsi"/>
          <w:b/>
        </w:rPr>
        <w:t>Cllr S</w:t>
      </w:r>
      <w:r w:rsidR="00A026FE">
        <w:rPr>
          <w:rFonts w:asciiTheme="minorHAnsi" w:hAnsiTheme="minorHAnsi"/>
          <w:b/>
        </w:rPr>
        <w:t>TEPHEN BURROUGHES</w:t>
      </w:r>
    </w:p>
    <w:p w:rsidR="00094138" w:rsidRPr="00AE4AAF" w:rsidRDefault="00094138" w:rsidP="00AE4AAF">
      <w:pPr>
        <w:jc w:val="both"/>
        <w:rPr>
          <w:rFonts w:asciiTheme="minorHAnsi" w:hAnsiTheme="minorHAnsi"/>
        </w:rPr>
      </w:pPr>
      <w:r w:rsidRPr="00AE4AAF">
        <w:rPr>
          <w:rFonts w:asciiTheme="minorHAnsi" w:hAnsiTheme="minorHAnsi"/>
        </w:rPr>
        <w:t>District Councillor for Peasenhall &amp; Yoxford Ward</w:t>
      </w:r>
    </w:p>
    <w:p w:rsidR="00D70196" w:rsidRDefault="00094138" w:rsidP="00AE4AAF">
      <w:pPr>
        <w:jc w:val="both"/>
        <w:rPr>
          <w:rFonts w:asciiTheme="minorHAnsi" w:hAnsiTheme="minorHAnsi"/>
        </w:rPr>
      </w:pPr>
      <w:r w:rsidRPr="00AE4AAF">
        <w:rPr>
          <w:rFonts w:asciiTheme="minorHAnsi" w:hAnsiTheme="minorHAnsi"/>
        </w:rPr>
        <w:t>Suffolk Coastal District Council</w:t>
      </w:r>
    </w:p>
    <w:p w:rsidR="004C30D6" w:rsidRPr="00AE4AAF" w:rsidRDefault="004C30D6" w:rsidP="00AE4AAF">
      <w:pPr>
        <w:jc w:val="both"/>
        <w:rPr>
          <w:rFonts w:asciiTheme="minorHAnsi" w:hAnsiTheme="minorHAnsi"/>
        </w:rPr>
      </w:pPr>
      <w:r>
        <w:rPr>
          <w:rFonts w:asciiTheme="minorHAnsi" w:hAnsiTheme="minorHAnsi"/>
        </w:rPr>
        <w:t xml:space="preserve">Chairman of </w:t>
      </w:r>
      <w:r w:rsidR="00A026FE">
        <w:rPr>
          <w:rFonts w:asciiTheme="minorHAnsi" w:hAnsiTheme="minorHAnsi"/>
        </w:rPr>
        <w:t>E</w:t>
      </w:r>
      <w:r>
        <w:rPr>
          <w:rFonts w:asciiTheme="minorHAnsi" w:hAnsiTheme="minorHAnsi"/>
        </w:rPr>
        <w:t>ast Suffolk Shadow Authority</w:t>
      </w:r>
    </w:p>
    <w:sectPr w:rsidR="004C30D6" w:rsidRPr="00AE4AAF" w:rsidSect="008E1162">
      <w:headerReference w:type="even" r:id="rId16"/>
      <w:headerReference w:type="default" r:id="rId17"/>
      <w:footerReference w:type="even" r:id="rId18"/>
      <w:footerReference w:type="default" r:id="rId19"/>
      <w:headerReference w:type="first" r:id="rId20"/>
      <w:footerReference w:type="first" r:id="rId21"/>
      <w:pgSz w:w="11906" w:h="16838"/>
      <w:pgMar w:top="993"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949" w:rsidRDefault="00D31949" w:rsidP="00D91D40">
      <w:r>
        <w:separator/>
      </w:r>
    </w:p>
  </w:endnote>
  <w:endnote w:type="continuationSeparator" w:id="0">
    <w:p w:rsidR="00D31949" w:rsidRDefault="00D31949" w:rsidP="00D9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330557"/>
      <w:docPartObj>
        <w:docPartGallery w:val="Page Numbers (Bottom of Page)"/>
        <w:docPartUnique/>
      </w:docPartObj>
    </w:sdtPr>
    <w:sdtEndPr>
      <w:rPr>
        <w:noProof/>
      </w:rPr>
    </w:sdtEndPr>
    <w:sdtContent>
      <w:p w:rsidR="00D91D40" w:rsidRDefault="00D91D40">
        <w:pPr>
          <w:pStyle w:val="Footer"/>
          <w:jc w:val="center"/>
        </w:pPr>
        <w:r>
          <w:fldChar w:fldCharType="begin"/>
        </w:r>
        <w:r>
          <w:instrText xml:space="preserve"> PAGE   \* MERGEFORMAT </w:instrText>
        </w:r>
        <w:r>
          <w:fldChar w:fldCharType="separate"/>
        </w:r>
        <w:r w:rsidR="00636FFA">
          <w:rPr>
            <w:noProof/>
          </w:rPr>
          <w:t>4</w:t>
        </w:r>
        <w:r>
          <w:rPr>
            <w:noProof/>
          </w:rPr>
          <w:fldChar w:fldCharType="end"/>
        </w:r>
      </w:p>
    </w:sdtContent>
  </w:sdt>
  <w:p w:rsidR="00D91D40" w:rsidRDefault="00D9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949" w:rsidRDefault="00D31949" w:rsidP="00D91D40">
      <w:r>
        <w:separator/>
      </w:r>
    </w:p>
  </w:footnote>
  <w:footnote w:type="continuationSeparator" w:id="0">
    <w:p w:rsidR="00D31949" w:rsidRDefault="00D31949" w:rsidP="00D9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287"/>
    <w:multiLevelType w:val="hybridMultilevel"/>
    <w:tmpl w:val="88BC0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976B9"/>
    <w:multiLevelType w:val="hybridMultilevel"/>
    <w:tmpl w:val="C696E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C07BF"/>
    <w:multiLevelType w:val="hybridMultilevel"/>
    <w:tmpl w:val="BAD4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4F3B22"/>
    <w:multiLevelType w:val="hybridMultilevel"/>
    <w:tmpl w:val="0B60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103B20"/>
    <w:multiLevelType w:val="hybridMultilevel"/>
    <w:tmpl w:val="E8D01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36705B"/>
    <w:multiLevelType w:val="hybridMultilevel"/>
    <w:tmpl w:val="36E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F0E7A"/>
    <w:multiLevelType w:val="hybridMultilevel"/>
    <w:tmpl w:val="731E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664605"/>
    <w:multiLevelType w:val="hybridMultilevel"/>
    <w:tmpl w:val="EB829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52200"/>
    <w:multiLevelType w:val="hybridMultilevel"/>
    <w:tmpl w:val="08A61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14779"/>
    <w:multiLevelType w:val="hybridMultilevel"/>
    <w:tmpl w:val="7EE81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055C73"/>
    <w:multiLevelType w:val="multilevel"/>
    <w:tmpl w:val="C1F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13471"/>
    <w:multiLevelType w:val="hybridMultilevel"/>
    <w:tmpl w:val="205C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B5E3A"/>
    <w:multiLevelType w:val="hybridMultilevel"/>
    <w:tmpl w:val="289C4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327141"/>
    <w:multiLevelType w:val="hybridMultilevel"/>
    <w:tmpl w:val="586691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52FF4"/>
    <w:multiLevelType w:val="hybridMultilevel"/>
    <w:tmpl w:val="9DAC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9F0CD9"/>
    <w:multiLevelType w:val="hybridMultilevel"/>
    <w:tmpl w:val="B422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65F71"/>
    <w:multiLevelType w:val="hybridMultilevel"/>
    <w:tmpl w:val="86668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5D145A"/>
    <w:multiLevelType w:val="hybridMultilevel"/>
    <w:tmpl w:val="C7E88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A0573"/>
    <w:multiLevelType w:val="multilevel"/>
    <w:tmpl w:val="632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C6FCA"/>
    <w:multiLevelType w:val="hybridMultilevel"/>
    <w:tmpl w:val="DA8CD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737574"/>
    <w:multiLevelType w:val="hybridMultilevel"/>
    <w:tmpl w:val="4E20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D01AE6"/>
    <w:multiLevelType w:val="hybridMultilevel"/>
    <w:tmpl w:val="2C566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D97196"/>
    <w:multiLevelType w:val="hybridMultilevel"/>
    <w:tmpl w:val="98CA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553E3C"/>
    <w:multiLevelType w:val="hybridMultilevel"/>
    <w:tmpl w:val="B61E2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B6ECB"/>
    <w:multiLevelType w:val="hybridMultilevel"/>
    <w:tmpl w:val="8224F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6E1D51"/>
    <w:multiLevelType w:val="hybridMultilevel"/>
    <w:tmpl w:val="49883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7804D8"/>
    <w:multiLevelType w:val="hybridMultilevel"/>
    <w:tmpl w:val="1E04C4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E1984"/>
    <w:multiLevelType w:val="hybridMultilevel"/>
    <w:tmpl w:val="14263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852582"/>
    <w:multiLevelType w:val="hybridMultilevel"/>
    <w:tmpl w:val="256E2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E551D2"/>
    <w:multiLevelType w:val="hybridMultilevel"/>
    <w:tmpl w:val="58924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EC5E1A"/>
    <w:multiLevelType w:val="hybridMultilevel"/>
    <w:tmpl w:val="B84A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6E6A78"/>
    <w:multiLevelType w:val="hybridMultilevel"/>
    <w:tmpl w:val="A0E8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93526D"/>
    <w:multiLevelType w:val="hybridMultilevel"/>
    <w:tmpl w:val="5C34D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160C6"/>
    <w:multiLevelType w:val="hybridMultilevel"/>
    <w:tmpl w:val="CD2CA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793EBD"/>
    <w:multiLevelType w:val="hybridMultilevel"/>
    <w:tmpl w:val="3D4E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B16D66"/>
    <w:multiLevelType w:val="hybridMultilevel"/>
    <w:tmpl w:val="498CE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20616A"/>
    <w:multiLevelType w:val="hybridMultilevel"/>
    <w:tmpl w:val="CBB8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B0CC4"/>
    <w:multiLevelType w:val="multilevel"/>
    <w:tmpl w:val="BC823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8EC7068"/>
    <w:multiLevelType w:val="hybridMultilevel"/>
    <w:tmpl w:val="3D48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572C99"/>
    <w:multiLevelType w:val="multilevel"/>
    <w:tmpl w:val="46FC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D14C1"/>
    <w:multiLevelType w:val="hybridMultilevel"/>
    <w:tmpl w:val="E0EEA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7164A4"/>
    <w:multiLevelType w:val="hybridMultilevel"/>
    <w:tmpl w:val="5B8C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C236AA"/>
    <w:multiLevelType w:val="hybridMultilevel"/>
    <w:tmpl w:val="C3FA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E02F97"/>
    <w:multiLevelType w:val="multilevel"/>
    <w:tmpl w:val="0032C402"/>
    <w:lvl w:ilvl="0">
      <w:start w:val="1"/>
      <w:numFmt w:val="decimal"/>
      <w:pStyle w:val="Heading1"/>
      <w:lvlText w:val="%1"/>
      <w:lvlJc w:val="left"/>
      <w:pPr>
        <w:tabs>
          <w:tab w:val="num" w:pos="720"/>
        </w:tabs>
        <w:ind w:left="720" w:hanging="720"/>
      </w:pPr>
      <w:rPr>
        <w:rFonts w:ascii="Arial" w:hAnsi="Arial" w:hint="default"/>
      </w:rPr>
    </w:lvl>
    <w:lvl w:ilvl="1">
      <w:start w:val="1"/>
      <w:numFmt w:val="decimal"/>
      <w:pStyle w:val="Heading2"/>
      <w:lvlText w:val="%1.%2"/>
      <w:lvlJc w:val="left"/>
      <w:pPr>
        <w:tabs>
          <w:tab w:val="num" w:pos="720"/>
        </w:tabs>
        <w:ind w:left="720" w:hanging="720"/>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74AF21A5"/>
    <w:multiLevelType w:val="hybridMultilevel"/>
    <w:tmpl w:val="FE1AD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B635C6"/>
    <w:multiLevelType w:val="multilevel"/>
    <w:tmpl w:val="4862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B6FCA"/>
    <w:multiLevelType w:val="hybridMultilevel"/>
    <w:tmpl w:val="B4304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41"/>
  </w:num>
  <w:num w:numId="3">
    <w:abstractNumId w:val="36"/>
  </w:num>
  <w:num w:numId="4">
    <w:abstractNumId w:val="38"/>
  </w:num>
  <w:num w:numId="5">
    <w:abstractNumId w:val="14"/>
  </w:num>
  <w:num w:numId="6">
    <w:abstractNumId w:val="40"/>
  </w:num>
  <w:num w:numId="7">
    <w:abstractNumId w:val="18"/>
  </w:num>
  <w:num w:numId="8">
    <w:abstractNumId w:val="43"/>
  </w:num>
  <w:num w:numId="9">
    <w:abstractNumId w:val="28"/>
  </w:num>
  <w:num w:numId="10">
    <w:abstractNumId w:val="42"/>
  </w:num>
  <w:num w:numId="11">
    <w:abstractNumId w:val="8"/>
  </w:num>
  <w:num w:numId="12">
    <w:abstractNumId w:val="9"/>
  </w:num>
  <w:num w:numId="13">
    <w:abstractNumId w:val="44"/>
  </w:num>
  <w:num w:numId="14">
    <w:abstractNumId w:val="20"/>
  </w:num>
  <w:num w:numId="15">
    <w:abstractNumId w:val="16"/>
  </w:num>
  <w:num w:numId="16">
    <w:abstractNumId w:val="19"/>
  </w:num>
  <w:num w:numId="17">
    <w:abstractNumId w:val="6"/>
  </w:num>
  <w:num w:numId="18">
    <w:abstractNumId w:val="5"/>
  </w:num>
  <w:num w:numId="19">
    <w:abstractNumId w:val="4"/>
  </w:num>
  <w:num w:numId="20">
    <w:abstractNumId w:val="4"/>
  </w:num>
  <w:num w:numId="21">
    <w:abstractNumId w:val="34"/>
  </w:num>
  <w:num w:numId="22">
    <w:abstractNumId w:val="22"/>
  </w:num>
  <w:num w:numId="23">
    <w:abstractNumId w:val="17"/>
  </w:num>
  <w:num w:numId="24">
    <w:abstractNumId w:val="0"/>
  </w:num>
  <w:num w:numId="25">
    <w:abstractNumId w:val="3"/>
  </w:num>
  <w:num w:numId="26">
    <w:abstractNumId w:val="24"/>
  </w:num>
  <w:num w:numId="27">
    <w:abstractNumId w:val="32"/>
  </w:num>
  <w:num w:numId="28">
    <w:abstractNumId w:val="2"/>
  </w:num>
  <w:num w:numId="29">
    <w:abstractNumId w:val="13"/>
  </w:num>
  <w:num w:numId="30">
    <w:abstractNumId w:val="7"/>
  </w:num>
  <w:num w:numId="31">
    <w:abstractNumId w:val="27"/>
  </w:num>
  <w:num w:numId="32">
    <w:abstractNumId w:val="23"/>
  </w:num>
  <w:num w:numId="33">
    <w:abstractNumId w:val="21"/>
  </w:num>
  <w:num w:numId="34">
    <w:abstractNumId w:val="11"/>
  </w:num>
  <w:num w:numId="35">
    <w:abstractNumId w:val="26"/>
  </w:num>
  <w:num w:numId="36">
    <w:abstractNumId w:val="33"/>
  </w:num>
  <w:num w:numId="37">
    <w:abstractNumId w:val="37"/>
  </w:num>
  <w:num w:numId="38">
    <w:abstractNumId w:val="45"/>
  </w:num>
  <w:num w:numId="39">
    <w:abstractNumId w:val="10"/>
  </w:num>
  <w:num w:numId="40">
    <w:abstractNumId w:val="39"/>
  </w:num>
  <w:num w:numId="41">
    <w:abstractNumId w:val="35"/>
  </w:num>
  <w:num w:numId="42">
    <w:abstractNumId w:val="46"/>
  </w:num>
  <w:num w:numId="43">
    <w:abstractNumId w:val="30"/>
  </w:num>
  <w:num w:numId="44">
    <w:abstractNumId w:val="31"/>
  </w:num>
  <w:num w:numId="45">
    <w:abstractNumId w:val="12"/>
  </w:num>
  <w:num w:numId="46">
    <w:abstractNumId w:val="1"/>
  </w:num>
  <w:num w:numId="47">
    <w:abstractNumId w:val="2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F0"/>
    <w:rsid w:val="00011145"/>
    <w:rsid w:val="0002523A"/>
    <w:rsid w:val="00093BF2"/>
    <w:rsid w:val="00094138"/>
    <w:rsid w:val="00095A03"/>
    <w:rsid w:val="000A110D"/>
    <w:rsid w:val="000E352F"/>
    <w:rsid w:val="00163120"/>
    <w:rsid w:val="00197A7C"/>
    <w:rsid w:val="00244520"/>
    <w:rsid w:val="002C4259"/>
    <w:rsid w:val="002D047C"/>
    <w:rsid w:val="002E2C1A"/>
    <w:rsid w:val="002F439E"/>
    <w:rsid w:val="003B1241"/>
    <w:rsid w:val="003B4E8D"/>
    <w:rsid w:val="003C4E88"/>
    <w:rsid w:val="003C6E03"/>
    <w:rsid w:val="0045149E"/>
    <w:rsid w:val="0046069E"/>
    <w:rsid w:val="004C30D6"/>
    <w:rsid w:val="004F19E6"/>
    <w:rsid w:val="004F36EC"/>
    <w:rsid w:val="0053431D"/>
    <w:rsid w:val="00543E28"/>
    <w:rsid w:val="005E035D"/>
    <w:rsid w:val="006101B9"/>
    <w:rsid w:val="00636FFA"/>
    <w:rsid w:val="006E4441"/>
    <w:rsid w:val="006F6829"/>
    <w:rsid w:val="00720ED7"/>
    <w:rsid w:val="007A5D52"/>
    <w:rsid w:val="007B5EFA"/>
    <w:rsid w:val="00845649"/>
    <w:rsid w:val="008C2E48"/>
    <w:rsid w:val="008E1162"/>
    <w:rsid w:val="008F06F3"/>
    <w:rsid w:val="009020C9"/>
    <w:rsid w:val="00941AB9"/>
    <w:rsid w:val="009534F7"/>
    <w:rsid w:val="0097124D"/>
    <w:rsid w:val="009A5A7E"/>
    <w:rsid w:val="009B57C7"/>
    <w:rsid w:val="009E09E3"/>
    <w:rsid w:val="00A0112F"/>
    <w:rsid w:val="00A026FE"/>
    <w:rsid w:val="00A422D3"/>
    <w:rsid w:val="00AC6847"/>
    <w:rsid w:val="00AD4B91"/>
    <w:rsid w:val="00AE4AAF"/>
    <w:rsid w:val="00B07DD5"/>
    <w:rsid w:val="00B949A9"/>
    <w:rsid w:val="00C75C09"/>
    <w:rsid w:val="00CD790A"/>
    <w:rsid w:val="00CF7CA6"/>
    <w:rsid w:val="00D31949"/>
    <w:rsid w:val="00D57736"/>
    <w:rsid w:val="00D70196"/>
    <w:rsid w:val="00D76AD7"/>
    <w:rsid w:val="00D867F0"/>
    <w:rsid w:val="00D91D40"/>
    <w:rsid w:val="00DA50C9"/>
    <w:rsid w:val="00DE17BC"/>
    <w:rsid w:val="00E41EB4"/>
    <w:rsid w:val="00E43266"/>
    <w:rsid w:val="00E72B86"/>
    <w:rsid w:val="00EA33B4"/>
    <w:rsid w:val="00EB0E3E"/>
    <w:rsid w:val="00EB6AFC"/>
    <w:rsid w:val="00F01135"/>
    <w:rsid w:val="00F015F8"/>
    <w:rsid w:val="00F56E91"/>
    <w:rsid w:val="00F602ED"/>
    <w:rsid w:val="00F64F4F"/>
    <w:rsid w:val="00FB0228"/>
    <w:rsid w:val="00FB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C7F5"/>
  <w15:docId w15:val="{88538675-0320-420C-B21A-18921E9C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7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3B1241"/>
    <w:pPr>
      <w:keepNext/>
      <w:numPr>
        <w:numId w:val="8"/>
      </w:numPr>
      <w:tabs>
        <w:tab w:val="left" w:pos="680"/>
      </w:tabs>
      <w:spacing w:before="360" w:after="60"/>
      <w:jc w:val="both"/>
      <w:outlineLvl w:val="0"/>
    </w:pPr>
    <w:rPr>
      <w:rFonts w:ascii="Arial" w:hAnsi="Arial"/>
      <w:b/>
      <w:caps/>
      <w:sz w:val="22"/>
      <w:szCs w:val="20"/>
      <w:lang w:eastAsia="en-US"/>
    </w:rPr>
  </w:style>
  <w:style w:type="paragraph" w:styleId="Heading2">
    <w:name w:val="heading 2"/>
    <w:basedOn w:val="Normal"/>
    <w:link w:val="Heading2Char"/>
    <w:qFormat/>
    <w:rsid w:val="003B1241"/>
    <w:pPr>
      <w:keepNext/>
      <w:numPr>
        <w:ilvl w:val="1"/>
        <w:numId w:val="8"/>
      </w:numPr>
      <w:spacing w:before="140"/>
      <w:ind w:right="431"/>
      <w:outlineLvl w:val="1"/>
    </w:pPr>
    <w:rPr>
      <w:rFonts w:ascii="Arial" w:hAnsi="Arial"/>
      <w:sz w:val="22"/>
      <w:szCs w:val="20"/>
      <w:lang w:eastAsia="en-US"/>
    </w:rPr>
  </w:style>
  <w:style w:type="paragraph" w:styleId="Heading3">
    <w:name w:val="heading 3"/>
    <w:basedOn w:val="Normal"/>
    <w:link w:val="Heading3Char"/>
    <w:qFormat/>
    <w:rsid w:val="003B1241"/>
    <w:pPr>
      <w:keepNext/>
      <w:numPr>
        <w:ilvl w:val="2"/>
        <w:numId w:val="8"/>
      </w:numPr>
      <w:spacing w:before="140"/>
      <w:outlineLvl w:val="2"/>
    </w:pPr>
    <w:rPr>
      <w:rFonts w:ascii="Arial" w:hAnsi="Arial"/>
      <w:sz w:val="22"/>
      <w:szCs w:val="20"/>
      <w:lang w:eastAsia="en-US"/>
    </w:rPr>
  </w:style>
  <w:style w:type="paragraph" w:styleId="Heading8">
    <w:name w:val="heading 8"/>
    <w:basedOn w:val="Normal"/>
    <w:next w:val="Normal"/>
    <w:link w:val="Heading8Char"/>
    <w:qFormat/>
    <w:rsid w:val="003B1241"/>
    <w:pPr>
      <w:numPr>
        <w:ilvl w:val="7"/>
        <w:numId w:val="8"/>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3B1241"/>
    <w:pPr>
      <w:numPr>
        <w:ilvl w:val="8"/>
        <w:numId w:val="8"/>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145"/>
    <w:rPr>
      <w:color w:val="0000FF"/>
      <w:u w:val="single"/>
    </w:rPr>
  </w:style>
  <w:style w:type="paragraph" w:styleId="NoSpacing">
    <w:name w:val="No Spacing"/>
    <w:uiPriority w:val="1"/>
    <w:qFormat/>
    <w:rsid w:val="00D57736"/>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D91D40"/>
    <w:pPr>
      <w:tabs>
        <w:tab w:val="center" w:pos="4513"/>
        <w:tab w:val="right" w:pos="9026"/>
      </w:tabs>
    </w:pPr>
  </w:style>
  <w:style w:type="character" w:customStyle="1" w:styleId="HeaderChar">
    <w:name w:val="Header Char"/>
    <w:basedOn w:val="DefaultParagraphFont"/>
    <w:link w:val="Header"/>
    <w:uiPriority w:val="99"/>
    <w:rsid w:val="00D91D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91D40"/>
    <w:pPr>
      <w:tabs>
        <w:tab w:val="center" w:pos="4513"/>
        <w:tab w:val="right" w:pos="9026"/>
      </w:tabs>
    </w:pPr>
  </w:style>
  <w:style w:type="character" w:customStyle="1" w:styleId="FooterChar">
    <w:name w:val="Footer Char"/>
    <w:basedOn w:val="DefaultParagraphFont"/>
    <w:link w:val="Footer"/>
    <w:uiPriority w:val="99"/>
    <w:rsid w:val="00D91D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1162"/>
    <w:rPr>
      <w:rFonts w:ascii="Tahoma" w:hAnsi="Tahoma" w:cs="Tahoma"/>
      <w:sz w:val="16"/>
      <w:szCs w:val="16"/>
    </w:rPr>
  </w:style>
  <w:style w:type="character" w:customStyle="1" w:styleId="BalloonTextChar">
    <w:name w:val="Balloon Text Char"/>
    <w:basedOn w:val="DefaultParagraphFont"/>
    <w:link w:val="BalloonText"/>
    <w:uiPriority w:val="99"/>
    <w:semiHidden/>
    <w:rsid w:val="008E1162"/>
    <w:rPr>
      <w:rFonts w:ascii="Tahoma" w:eastAsia="Times New Roman" w:hAnsi="Tahoma" w:cs="Tahoma"/>
      <w:sz w:val="16"/>
      <w:szCs w:val="16"/>
      <w:lang w:eastAsia="en-GB"/>
    </w:rPr>
  </w:style>
  <w:style w:type="paragraph" w:styleId="ListParagraph">
    <w:name w:val="List Paragraph"/>
    <w:aliases w:val="Paragraph"/>
    <w:basedOn w:val="Normal"/>
    <w:link w:val="ListParagraphChar"/>
    <w:uiPriority w:val="34"/>
    <w:qFormat/>
    <w:rsid w:val="008E1162"/>
    <w:pPr>
      <w:ind w:left="720"/>
      <w:contextualSpacing/>
    </w:pPr>
  </w:style>
  <w:style w:type="character" w:customStyle="1" w:styleId="Heading1Char">
    <w:name w:val="Heading 1 Char"/>
    <w:basedOn w:val="DefaultParagraphFont"/>
    <w:link w:val="Heading1"/>
    <w:rsid w:val="003B1241"/>
    <w:rPr>
      <w:rFonts w:ascii="Arial" w:eastAsia="Times New Roman" w:hAnsi="Arial" w:cs="Times New Roman"/>
      <w:b/>
      <w:caps/>
      <w:szCs w:val="20"/>
    </w:rPr>
  </w:style>
  <w:style w:type="character" w:customStyle="1" w:styleId="Heading2Char">
    <w:name w:val="Heading 2 Char"/>
    <w:basedOn w:val="DefaultParagraphFont"/>
    <w:link w:val="Heading2"/>
    <w:rsid w:val="003B1241"/>
    <w:rPr>
      <w:rFonts w:ascii="Arial" w:eastAsia="Times New Roman" w:hAnsi="Arial" w:cs="Times New Roman"/>
      <w:szCs w:val="20"/>
    </w:rPr>
  </w:style>
  <w:style w:type="character" w:customStyle="1" w:styleId="Heading3Char">
    <w:name w:val="Heading 3 Char"/>
    <w:basedOn w:val="DefaultParagraphFont"/>
    <w:link w:val="Heading3"/>
    <w:rsid w:val="003B1241"/>
    <w:rPr>
      <w:rFonts w:ascii="Arial" w:eastAsia="Times New Roman" w:hAnsi="Arial" w:cs="Times New Roman"/>
      <w:szCs w:val="20"/>
    </w:rPr>
  </w:style>
  <w:style w:type="character" w:customStyle="1" w:styleId="Heading8Char">
    <w:name w:val="Heading 8 Char"/>
    <w:basedOn w:val="DefaultParagraphFont"/>
    <w:link w:val="Heading8"/>
    <w:rsid w:val="003B1241"/>
    <w:rPr>
      <w:rFonts w:ascii="Arial" w:eastAsia="Times New Roman" w:hAnsi="Arial" w:cs="Times New Roman"/>
      <w:i/>
      <w:sz w:val="20"/>
      <w:szCs w:val="20"/>
    </w:rPr>
  </w:style>
  <w:style w:type="character" w:customStyle="1" w:styleId="Heading9Char">
    <w:name w:val="Heading 9 Char"/>
    <w:basedOn w:val="DefaultParagraphFont"/>
    <w:link w:val="Heading9"/>
    <w:rsid w:val="003B1241"/>
    <w:rPr>
      <w:rFonts w:ascii="Arial" w:eastAsia="Times New Roman" w:hAnsi="Arial" w:cs="Times New Roman"/>
      <w:i/>
      <w:sz w:val="18"/>
      <w:szCs w:val="20"/>
    </w:rPr>
  </w:style>
  <w:style w:type="paragraph" w:customStyle="1" w:styleId="gdp">
    <w:name w:val="gd_p"/>
    <w:basedOn w:val="Normal"/>
    <w:rsid w:val="003B1241"/>
    <w:pPr>
      <w:spacing w:before="100" w:beforeAutospacing="1" w:after="100" w:afterAutospacing="1"/>
    </w:pPr>
    <w:rPr>
      <w:rFonts w:eastAsia="Calibri"/>
    </w:rPr>
  </w:style>
  <w:style w:type="character" w:customStyle="1" w:styleId="ListParagraphChar">
    <w:name w:val="List Paragraph Char"/>
    <w:aliases w:val="Paragraph Char"/>
    <w:basedOn w:val="DefaultParagraphFont"/>
    <w:link w:val="ListParagraph"/>
    <w:uiPriority w:val="34"/>
    <w:locked/>
    <w:rsid w:val="00F015F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76AD7"/>
    <w:pPr>
      <w:spacing w:before="100" w:beforeAutospacing="1" w:after="100" w:afterAutospacing="1"/>
    </w:pPr>
  </w:style>
  <w:style w:type="paragraph" w:styleId="PlainText">
    <w:name w:val="Plain Text"/>
    <w:basedOn w:val="Normal"/>
    <w:link w:val="PlainTextChar"/>
    <w:uiPriority w:val="99"/>
    <w:semiHidden/>
    <w:unhideWhenUsed/>
    <w:rsid w:val="00D76AD7"/>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semiHidden/>
    <w:rsid w:val="00D76AD7"/>
    <w:rPr>
      <w:rFonts w:ascii="Calibri" w:eastAsia="Calibri" w:hAnsi="Calibri" w:cs="Consolas"/>
      <w:szCs w:val="21"/>
    </w:rPr>
  </w:style>
  <w:style w:type="paragraph" w:customStyle="1" w:styleId="Default">
    <w:name w:val="Default"/>
    <w:rsid w:val="00D76AD7"/>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41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95333">
      <w:bodyDiv w:val="1"/>
      <w:marLeft w:val="0"/>
      <w:marRight w:val="0"/>
      <w:marTop w:val="0"/>
      <w:marBottom w:val="0"/>
      <w:divBdr>
        <w:top w:val="none" w:sz="0" w:space="0" w:color="auto"/>
        <w:left w:val="none" w:sz="0" w:space="0" w:color="auto"/>
        <w:bottom w:val="none" w:sz="0" w:space="0" w:color="auto"/>
        <w:right w:val="none" w:sz="0" w:space="0" w:color="auto"/>
      </w:divBdr>
    </w:div>
    <w:div w:id="651956644">
      <w:bodyDiv w:val="1"/>
      <w:marLeft w:val="0"/>
      <w:marRight w:val="0"/>
      <w:marTop w:val="0"/>
      <w:marBottom w:val="0"/>
      <w:divBdr>
        <w:top w:val="none" w:sz="0" w:space="0" w:color="auto"/>
        <w:left w:val="none" w:sz="0" w:space="0" w:color="auto"/>
        <w:bottom w:val="none" w:sz="0" w:space="0" w:color="auto"/>
        <w:right w:val="none" w:sz="0" w:space="0" w:color="auto"/>
      </w:divBdr>
    </w:div>
    <w:div w:id="12377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SCDCgardenwaste" TargetMode="External"/><Relationship Id="rId13" Type="http://schemas.openxmlformats.org/officeDocument/2006/relationships/hyperlink" Target="http://www.felixstowe.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visitfelixstowe.org.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sitfelixstowe@eastsuffolk.gov.uk" TargetMode="External"/><Relationship Id="rId5" Type="http://schemas.openxmlformats.org/officeDocument/2006/relationships/footnotes" Target="footnotes.xml"/><Relationship Id="rId15" Type="http://schemas.openxmlformats.org/officeDocument/2006/relationships/hyperlink" Target="mailto:stephen.burroughes@suffolkcoastal.gov.uk" TargetMode="External"/><Relationship Id="rId23" Type="http://schemas.openxmlformats.org/officeDocument/2006/relationships/theme" Target="theme/theme1.xml"/><Relationship Id="rId10" Type="http://schemas.openxmlformats.org/officeDocument/2006/relationships/hyperlink" Target="http://www.solohousing.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lacesforpeopleleisure.org/centres/deben-leisure-centre/" TargetMode="External"/><Relationship Id="rId14" Type="http://schemas.openxmlformats.org/officeDocument/2006/relationships/hyperlink" Target="http://www.discoverlandguar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McConnachie</dc:creator>
  <cp:lastModifiedBy>Stephen Burroughes</cp:lastModifiedBy>
  <cp:revision>3</cp:revision>
  <dcterms:created xsi:type="dcterms:W3CDTF">2018-07-06T08:04:00Z</dcterms:created>
  <dcterms:modified xsi:type="dcterms:W3CDTF">2018-07-06T08:04:00Z</dcterms:modified>
</cp:coreProperties>
</file>